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52B" w:rsidRPr="00267FF6" w:rsidRDefault="0044252B" w:rsidP="0044252B">
      <w:pPr>
        <w:spacing w:after="4" w:line="248" w:lineRule="auto"/>
        <w:ind w:right="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Министерство иностранных дел </w:t>
      </w:r>
      <w:r>
        <w:rPr>
          <w:rFonts w:ascii="Times New Roman" w:hAnsi="Times New Roman"/>
          <w:b/>
          <w:color w:val="000000"/>
          <w:sz w:val="24"/>
          <w:szCs w:val="24"/>
        </w:rPr>
        <w:t>Р</w:t>
      </w:r>
      <w:r w:rsidRPr="00267FF6">
        <w:rPr>
          <w:rFonts w:ascii="Times New Roman" w:hAnsi="Times New Roman"/>
          <w:b/>
          <w:color w:val="000000"/>
          <w:sz w:val="24"/>
          <w:szCs w:val="24"/>
        </w:rPr>
        <w:t>оссийской Федерации</w:t>
      </w:r>
    </w:p>
    <w:p w:rsidR="0044252B" w:rsidRPr="00267FF6" w:rsidRDefault="0044252B" w:rsidP="0044252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>Специализированное структурное образовательное подразделение</w:t>
      </w:r>
    </w:p>
    <w:p w:rsidR="0044252B" w:rsidRPr="00267FF6" w:rsidRDefault="0044252B" w:rsidP="0044252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>Посольства России в Мексике</w:t>
      </w:r>
    </w:p>
    <w:p w:rsidR="0044252B" w:rsidRPr="00267FF6" w:rsidRDefault="0044252B" w:rsidP="0044252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>общеобразовательная школа при Посольстве России в Мексике</w:t>
      </w:r>
    </w:p>
    <w:p w:rsidR="0044252B" w:rsidRPr="00267FF6" w:rsidRDefault="0044252B" w:rsidP="0044252B">
      <w:pPr>
        <w:spacing w:before="240"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XSpec="center" w:tblpY="86"/>
        <w:tblW w:w="10039" w:type="dxa"/>
        <w:tblLook w:val="04A0" w:firstRow="1" w:lastRow="0" w:firstColumn="1" w:lastColumn="0" w:noHBand="0" w:noVBand="1"/>
      </w:tblPr>
      <w:tblGrid>
        <w:gridCol w:w="2640"/>
        <w:gridCol w:w="2440"/>
        <w:gridCol w:w="2506"/>
        <w:gridCol w:w="2453"/>
      </w:tblGrid>
      <w:tr w:rsidR="0044252B" w:rsidRPr="00267FF6" w:rsidTr="00500745">
        <w:trPr>
          <w:trHeight w:val="2212"/>
        </w:trPr>
        <w:tc>
          <w:tcPr>
            <w:tcW w:w="2640" w:type="dxa"/>
          </w:tcPr>
          <w:p w:rsidR="0044252B" w:rsidRPr="00267FF6" w:rsidRDefault="0044252B" w:rsidP="00AB5DD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44252B" w:rsidRPr="00267FF6" w:rsidRDefault="0044252B" w:rsidP="00AB5DD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0E3676" w:rsidRPr="000E3676" w:rsidRDefault="000E3676" w:rsidP="000E3676">
            <w:pPr>
              <w:suppressAutoHyphens/>
              <w:spacing w:after="4" w:line="240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36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заседании МО </w:t>
            </w:r>
          </w:p>
          <w:p w:rsidR="0044252B" w:rsidRPr="007E5EBD" w:rsidRDefault="000E3676" w:rsidP="000E367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745">
              <w:rPr>
                <w:rFonts w:ascii="Times New Roman" w:hAnsi="Times New Roman"/>
                <w:sz w:val="24"/>
                <w:szCs w:val="24"/>
              </w:rPr>
              <w:t>предметов гуманитарного цикла</w:t>
            </w:r>
            <w:r w:rsidRPr="000E367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 w:rsidR="0044252B"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Протокол № </w:t>
            </w:r>
            <w:r w:rsidR="0044252B"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>1 от</w:t>
            </w:r>
          </w:p>
          <w:p w:rsidR="002D0651" w:rsidRDefault="008D4D2A" w:rsidP="002D065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2D06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28» августа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  <w:r w:rsidR="0044252B"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</w:p>
          <w:p w:rsidR="0044252B" w:rsidRPr="00267FF6" w:rsidRDefault="002D0651" w:rsidP="002D065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Руко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водитель ШМО       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00745">
              <w:rPr>
                <w:rFonts w:ascii="Times New Roman" w:hAnsi="Times New Roman"/>
                <w:color w:val="000000"/>
                <w:sz w:val="24"/>
                <w:szCs w:val="24"/>
              </w:rPr>
              <w:t>Пирогова Ю.П.</w:t>
            </w:r>
          </w:p>
        </w:tc>
        <w:tc>
          <w:tcPr>
            <w:tcW w:w="2440" w:type="dxa"/>
          </w:tcPr>
          <w:p w:rsidR="0044252B" w:rsidRPr="00267FF6" w:rsidRDefault="0044252B" w:rsidP="00AB5DD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44252B" w:rsidRPr="00267FF6" w:rsidRDefault="00500745" w:rsidP="00AB5DD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СОГЛАСОВАНО</w:t>
            </w:r>
          </w:p>
          <w:p w:rsidR="0044252B" w:rsidRPr="00267FF6" w:rsidRDefault="0044252B" w:rsidP="00AB5DD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заместитель</w:t>
            </w:r>
          </w:p>
          <w:p w:rsidR="0044252B" w:rsidRPr="00267FF6" w:rsidRDefault="0044252B" w:rsidP="00AB5DD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директора</w:t>
            </w:r>
          </w:p>
          <w:p w:rsidR="00500745" w:rsidRDefault="00500745" w:rsidP="002D0651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500745" w:rsidRDefault="00500745" w:rsidP="002D0651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44252B" w:rsidRDefault="002D0651" w:rsidP="002D0651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А.В. Дроздов</w:t>
            </w:r>
          </w:p>
          <w:p w:rsidR="002D0651" w:rsidRPr="00267FF6" w:rsidRDefault="002D0651" w:rsidP="002D0651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D0651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2D0651">
              <w:rPr>
                <w:rFonts w:ascii="Times New Roman" w:hAnsi="Times New Roman"/>
                <w:sz w:val="24"/>
                <w:szCs w:val="24"/>
              </w:rPr>
              <w:t>28</w:t>
            </w:r>
            <w:r w:rsidRPr="002D065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августа 2025</w:t>
            </w:r>
            <w:r w:rsidRPr="00267FF6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506" w:type="dxa"/>
          </w:tcPr>
          <w:p w:rsidR="0044252B" w:rsidRPr="00267FF6" w:rsidRDefault="0044252B" w:rsidP="00AB5DD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44252B" w:rsidRPr="00267FF6" w:rsidRDefault="0044252B" w:rsidP="00AB5DD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44252B" w:rsidRPr="00267FF6" w:rsidRDefault="0044252B" w:rsidP="00AB5DD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</w:t>
            </w:r>
          </w:p>
          <w:p w:rsidR="0044252B" w:rsidRDefault="0044252B" w:rsidP="00AB5DD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педагогического совета</w:t>
            </w:r>
          </w:p>
          <w:p w:rsidR="002D0651" w:rsidRDefault="002D0651" w:rsidP="00AB5DD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0651" w:rsidRPr="00267FF6" w:rsidRDefault="002D0651" w:rsidP="002D065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Протокол № 1 от</w:t>
            </w:r>
          </w:p>
          <w:p w:rsidR="002D0651" w:rsidRPr="00267FF6" w:rsidRDefault="002D0651" w:rsidP="002D065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0651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2D0651">
              <w:rPr>
                <w:rFonts w:ascii="Times New Roman" w:hAnsi="Times New Roman"/>
                <w:sz w:val="24"/>
                <w:szCs w:val="24"/>
              </w:rPr>
              <w:t>28»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августа 2025</w:t>
            </w:r>
            <w:r w:rsidRPr="00267FF6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53" w:type="dxa"/>
            <w:vAlign w:val="center"/>
          </w:tcPr>
          <w:p w:rsidR="0044252B" w:rsidRPr="00267FF6" w:rsidRDefault="0044252B" w:rsidP="0050074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44252B" w:rsidRPr="00267FF6" w:rsidRDefault="0044252B" w:rsidP="0050074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44252B" w:rsidRPr="00267FF6" w:rsidRDefault="0044252B" w:rsidP="0050074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России в Мексике</w:t>
            </w:r>
          </w:p>
          <w:p w:rsidR="0044252B" w:rsidRPr="00267FF6" w:rsidRDefault="0044252B" w:rsidP="0050074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0651" w:rsidRPr="002D0651" w:rsidRDefault="002D0651" w:rsidP="0050074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0651">
              <w:rPr>
                <w:rFonts w:ascii="Times New Roman" w:hAnsi="Times New Roman"/>
                <w:color w:val="000000"/>
                <w:sz w:val="24"/>
                <w:szCs w:val="24"/>
              </w:rPr>
              <w:t>Приказ № 173 от</w:t>
            </w:r>
          </w:p>
          <w:p w:rsidR="002D0651" w:rsidRPr="00267FF6" w:rsidRDefault="002D0651" w:rsidP="00500745">
            <w:pPr>
              <w:suppressAutoHyphens/>
              <w:spacing w:after="4" w:line="248" w:lineRule="auto"/>
              <w:ind w:left="61" w:right="7" w:hanging="1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«04» </w:t>
            </w:r>
            <w:r w:rsidRPr="002D0651">
              <w:rPr>
                <w:rFonts w:ascii="Times New Roman" w:hAnsi="Times New Roman"/>
                <w:color w:val="000000"/>
                <w:sz w:val="24"/>
                <w:szCs w:val="24"/>
              </w:rPr>
              <w:t>сентября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0651"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50074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4252B" w:rsidRPr="00267FF6" w:rsidRDefault="0044252B" w:rsidP="0050074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44252B" w:rsidRPr="00267FF6" w:rsidTr="00AB5DD5">
        <w:trPr>
          <w:trHeight w:val="823"/>
        </w:trPr>
        <w:tc>
          <w:tcPr>
            <w:tcW w:w="2640" w:type="dxa"/>
            <w:hideMark/>
          </w:tcPr>
          <w:p w:rsidR="0044252B" w:rsidRPr="00267FF6" w:rsidRDefault="0044252B" w:rsidP="002D065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40" w:type="dxa"/>
          </w:tcPr>
          <w:p w:rsidR="0044252B" w:rsidRPr="00267FF6" w:rsidRDefault="0044252B" w:rsidP="00AB5DD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6" w:type="dxa"/>
            <w:hideMark/>
          </w:tcPr>
          <w:p w:rsidR="0044252B" w:rsidRPr="00267FF6" w:rsidRDefault="0044252B" w:rsidP="00AB5DD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53" w:type="dxa"/>
            <w:hideMark/>
          </w:tcPr>
          <w:p w:rsidR="0044252B" w:rsidRPr="00267FF6" w:rsidRDefault="0044252B" w:rsidP="002D0651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44252B" w:rsidRPr="00267FF6" w:rsidTr="00AB5DD5">
        <w:trPr>
          <w:trHeight w:val="277"/>
        </w:trPr>
        <w:tc>
          <w:tcPr>
            <w:tcW w:w="2640" w:type="dxa"/>
            <w:hideMark/>
          </w:tcPr>
          <w:p w:rsidR="0044252B" w:rsidRPr="00267FF6" w:rsidRDefault="0044252B" w:rsidP="00AB5DD5">
            <w:pPr>
              <w:spacing w:after="4" w:line="248" w:lineRule="auto"/>
              <w:ind w:right="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40" w:type="dxa"/>
          </w:tcPr>
          <w:p w:rsidR="0044252B" w:rsidRPr="00267FF6" w:rsidRDefault="0044252B" w:rsidP="00AB5DD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6" w:type="dxa"/>
            <w:hideMark/>
          </w:tcPr>
          <w:p w:rsidR="0044252B" w:rsidRPr="00267FF6" w:rsidRDefault="0044252B" w:rsidP="00AB5DD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hideMark/>
          </w:tcPr>
          <w:p w:rsidR="0044252B" w:rsidRPr="00267FF6" w:rsidRDefault="0044252B" w:rsidP="00AB5DD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252B" w:rsidRPr="00267FF6" w:rsidTr="00AB5DD5">
        <w:trPr>
          <w:trHeight w:val="555"/>
        </w:trPr>
        <w:tc>
          <w:tcPr>
            <w:tcW w:w="2640" w:type="dxa"/>
            <w:hideMark/>
          </w:tcPr>
          <w:p w:rsidR="0044252B" w:rsidRPr="00267FF6" w:rsidRDefault="0044252B" w:rsidP="00AB5DD5">
            <w:pPr>
              <w:suppressAutoHyphens/>
              <w:spacing w:after="4" w:line="248" w:lineRule="auto"/>
              <w:ind w:right="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40" w:type="dxa"/>
          </w:tcPr>
          <w:p w:rsidR="0044252B" w:rsidRPr="00267FF6" w:rsidRDefault="0044252B" w:rsidP="00AB5DD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6" w:type="dxa"/>
            <w:hideMark/>
          </w:tcPr>
          <w:p w:rsidR="0044252B" w:rsidRPr="00267FF6" w:rsidRDefault="0044252B" w:rsidP="00AB5DD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53" w:type="dxa"/>
            <w:hideMark/>
          </w:tcPr>
          <w:p w:rsidR="0044252B" w:rsidRPr="002D0651" w:rsidRDefault="0044252B" w:rsidP="00AB5DD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44252B" w:rsidRPr="00267FF6" w:rsidRDefault="0044252B" w:rsidP="0044252B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4252B" w:rsidRDefault="0044252B" w:rsidP="0044252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4252B" w:rsidRDefault="0044252B" w:rsidP="0044252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4252B" w:rsidRPr="00267FF6" w:rsidRDefault="0044252B" w:rsidP="0044252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lang w:eastAsia="zh-CN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РАБОЧАЯ ПРОГРАММА   </w:t>
      </w:r>
    </w:p>
    <w:p w:rsidR="0044252B" w:rsidRDefault="00500745" w:rsidP="0044252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на 2025/2026</w:t>
      </w:r>
      <w:r w:rsidR="0044252B" w:rsidRPr="00267FF6">
        <w:rPr>
          <w:rFonts w:ascii="Times New Roman" w:hAnsi="Times New Roman"/>
          <w:b/>
          <w:color w:val="000000"/>
          <w:sz w:val="24"/>
          <w:szCs w:val="24"/>
        </w:rPr>
        <w:t xml:space="preserve"> учебный год</w:t>
      </w:r>
    </w:p>
    <w:p w:rsidR="0044252B" w:rsidRPr="00267FF6" w:rsidRDefault="0044252B" w:rsidP="0044252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по   </w:t>
      </w:r>
      <w:r>
        <w:rPr>
          <w:rFonts w:ascii="Times New Roman" w:hAnsi="Times New Roman"/>
          <w:b/>
          <w:color w:val="000000"/>
          <w:sz w:val="24"/>
          <w:szCs w:val="24"/>
        </w:rPr>
        <w:t>изобразительному искусству</w:t>
      </w:r>
    </w:p>
    <w:p w:rsidR="0044252B" w:rsidRPr="00267FF6" w:rsidRDefault="0044252B" w:rsidP="0044252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для </w:t>
      </w:r>
      <w:r>
        <w:rPr>
          <w:rFonts w:ascii="Times New Roman" w:hAnsi="Times New Roman"/>
          <w:b/>
          <w:color w:val="000000"/>
          <w:sz w:val="24"/>
          <w:szCs w:val="24"/>
        </w:rPr>
        <w:t>6</w:t>
      </w: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 класса </w:t>
      </w:r>
    </w:p>
    <w:p w:rsidR="0044252B" w:rsidRPr="00267FF6" w:rsidRDefault="0044252B" w:rsidP="0044252B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4252B" w:rsidRDefault="0044252B" w:rsidP="0044252B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4252B" w:rsidRPr="00267FF6" w:rsidRDefault="0044252B" w:rsidP="0044252B">
      <w:pPr>
        <w:spacing w:after="4" w:line="248" w:lineRule="auto"/>
        <w:ind w:left="61" w:right="7" w:hanging="3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Уровень обучения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основное общее образование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класс)  </w:t>
      </w:r>
    </w:p>
    <w:p w:rsidR="0044252B" w:rsidRPr="00267FF6" w:rsidRDefault="0044252B" w:rsidP="0044252B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Общее количество часов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34</w:t>
      </w:r>
    </w:p>
    <w:p w:rsidR="0044252B" w:rsidRPr="00267FF6" w:rsidRDefault="0044252B" w:rsidP="0044252B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Количество часов в неделю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</w:t>
      </w:r>
    </w:p>
    <w:p w:rsidR="0044252B" w:rsidRPr="00267FF6" w:rsidRDefault="0044252B" w:rsidP="0044252B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4252B" w:rsidRPr="00267FF6" w:rsidRDefault="0044252B" w:rsidP="0044252B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Уровень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267FF6">
        <w:rPr>
          <w:rFonts w:ascii="Times New Roman" w:hAnsi="Times New Roman"/>
          <w:color w:val="000000"/>
          <w:sz w:val="24"/>
          <w:szCs w:val="24"/>
          <w:u w:val="single"/>
        </w:rPr>
        <w:t>БАЗОВЫЙ</w:t>
      </w:r>
    </w:p>
    <w:p w:rsidR="0044252B" w:rsidRDefault="0044252B" w:rsidP="0044252B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4252B" w:rsidRPr="00267FF6" w:rsidRDefault="0044252B" w:rsidP="0044252B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Учитель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8D4D2A">
        <w:rPr>
          <w:rFonts w:ascii="Times New Roman" w:hAnsi="Times New Roman"/>
          <w:color w:val="000000"/>
          <w:sz w:val="24"/>
          <w:szCs w:val="24"/>
          <w:u w:val="single"/>
        </w:rPr>
        <w:t>Варежникова И.А.</w:t>
      </w:r>
    </w:p>
    <w:p w:rsidR="002D0651" w:rsidRDefault="002D0651" w:rsidP="002D0651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u w:val="single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hd w:val="clear" w:color="auto" w:fill="FFFFFF"/>
        </w:rPr>
        <w:t xml:space="preserve">Квалификационная категория </w:t>
      </w:r>
      <w:r>
        <w:rPr>
          <w:rFonts w:ascii="Times New Roman" w:hAnsi="Times New Roman"/>
          <w:color w:val="000000"/>
          <w:sz w:val="24"/>
          <w:u w:val="single"/>
          <w:shd w:val="clear" w:color="auto" w:fill="FFFFFF"/>
        </w:rPr>
        <w:t>высшая</w:t>
      </w:r>
    </w:p>
    <w:p w:rsidR="0044252B" w:rsidRDefault="0044252B" w:rsidP="0044252B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4252B" w:rsidRPr="00267FF6" w:rsidRDefault="0044252B" w:rsidP="0044252B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4331FF" w:rsidRPr="0044252B" w:rsidRDefault="004331FF" w:rsidP="0044252B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B00C8">
        <w:rPr>
          <w:rFonts w:ascii="Times New Roman" w:hAnsi="Times New Roman"/>
          <w:color w:val="000000"/>
          <w:sz w:val="24"/>
          <w:szCs w:val="24"/>
        </w:rPr>
        <w:t>Учебник, автор, издательство, год издания</w:t>
      </w:r>
      <w:r w:rsidR="0040236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EB00C8">
        <w:rPr>
          <w:rFonts w:ascii="Times New Roman" w:hAnsi="Times New Roman"/>
          <w:color w:val="000000"/>
          <w:sz w:val="24"/>
          <w:szCs w:val="24"/>
          <w:u w:val="single"/>
        </w:rPr>
        <w:t>Неменск</w:t>
      </w:r>
      <w:r w:rsidR="0044252B">
        <w:rPr>
          <w:rFonts w:ascii="Times New Roman" w:hAnsi="Times New Roman"/>
          <w:color w:val="000000"/>
          <w:sz w:val="24"/>
          <w:szCs w:val="24"/>
          <w:u w:val="single"/>
        </w:rPr>
        <w:t xml:space="preserve">ая </w:t>
      </w:r>
      <w:r w:rsidRPr="00EB00C8">
        <w:rPr>
          <w:rFonts w:ascii="Times New Roman" w:hAnsi="Times New Roman"/>
          <w:color w:val="000000"/>
          <w:sz w:val="24"/>
          <w:szCs w:val="24"/>
          <w:u w:val="single"/>
        </w:rPr>
        <w:t xml:space="preserve">Л. А. </w:t>
      </w:r>
      <w:r w:rsidR="0044252B" w:rsidRPr="007B0926">
        <w:rPr>
          <w:rFonts w:ascii="Times New Roman" w:hAnsi="Times New Roman"/>
          <w:color w:val="000000"/>
          <w:sz w:val="24"/>
        </w:rPr>
        <w:t>под редакцией Неменского</w:t>
      </w:r>
      <w:r w:rsidR="0044252B">
        <w:rPr>
          <w:rFonts w:ascii="Times New Roman" w:hAnsi="Times New Roman"/>
          <w:color w:val="000000"/>
          <w:sz w:val="24"/>
        </w:rPr>
        <w:t> </w:t>
      </w:r>
      <w:r w:rsidR="0044252B" w:rsidRPr="007B0926">
        <w:rPr>
          <w:rFonts w:ascii="Times New Roman" w:hAnsi="Times New Roman"/>
          <w:color w:val="000000"/>
          <w:sz w:val="24"/>
        </w:rPr>
        <w:t>Б.</w:t>
      </w:r>
      <w:r w:rsidR="0044252B">
        <w:rPr>
          <w:rFonts w:ascii="Times New Roman" w:hAnsi="Times New Roman"/>
          <w:color w:val="000000"/>
          <w:sz w:val="24"/>
        </w:rPr>
        <w:t> </w:t>
      </w:r>
      <w:r w:rsidR="0044252B" w:rsidRPr="007B0926">
        <w:rPr>
          <w:rFonts w:ascii="Times New Roman" w:hAnsi="Times New Roman"/>
          <w:color w:val="000000"/>
          <w:sz w:val="24"/>
        </w:rPr>
        <w:t xml:space="preserve">М. </w:t>
      </w:r>
      <w:r w:rsidR="0044252B" w:rsidRPr="000C5106">
        <w:rPr>
          <w:rFonts w:ascii="Times New Roman" w:hAnsi="Times New Roman"/>
          <w:sz w:val="24"/>
          <w:szCs w:val="24"/>
        </w:rPr>
        <w:t>Изобразительное</w:t>
      </w:r>
      <w:r w:rsidR="0044252B" w:rsidRPr="007B0926">
        <w:rPr>
          <w:rFonts w:ascii="Times New Roman" w:hAnsi="Times New Roman"/>
          <w:color w:val="000000"/>
          <w:sz w:val="24"/>
        </w:rPr>
        <w:t xml:space="preserve"> искусство. </w:t>
      </w:r>
      <w:r w:rsidR="0044252B">
        <w:rPr>
          <w:rFonts w:ascii="Times New Roman" w:hAnsi="Times New Roman"/>
          <w:color w:val="000000"/>
          <w:sz w:val="24"/>
        </w:rPr>
        <w:t>6</w:t>
      </w:r>
      <w:r w:rsidR="0044252B" w:rsidRPr="007B0926">
        <w:rPr>
          <w:rFonts w:ascii="Times New Roman" w:hAnsi="Times New Roman"/>
          <w:color w:val="000000"/>
          <w:sz w:val="24"/>
        </w:rPr>
        <w:t xml:space="preserve"> класс</w:t>
      </w:r>
      <w:r w:rsidR="0044252B">
        <w:rPr>
          <w:rFonts w:ascii="Times New Roman" w:hAnsi="Times New Roman"/>
          <w:color w:val="000000"/>
          <w:sz w:val="24"/>
        </w:rPr>
        <w:t xml:space="preserve">. </w:t>
      </w:r>
      <w:r w:rsidR="0044252B" w:rsidRPr="007B0926">
        <w:rPr>
          <w:rFonts w:ascii="Times New Roman" w:hAnsi="Times New Roman"/>
          <w:color w:val="000000"/>
          <w:sz w:val="24"/>
        </w:rPr>
        <w:t>«Просвещение»</w:t>
      </w:r>
      <w:r w:rsidR="0044252B">
        <w:rPr>
          <w:rFonts w:ascii="Times New Roman" w:hAnsi="Times New Roman"/>
          <w:color w:val="000000"/>
          <w:sz w:val="24"/>
        </w:rPr>
        <w:t>, 2023г.</w:t>
      </w:r>
    </w:p>
    <w:p w:rsidR="004331FF" w:rsidRPr="00EB00C8" w:rsidRDefault="004331FF" w:rsidP="004331F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B6A05" w:rsidRDefault="00EB6A05" w:rsidP="007679EA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:rsidR="00AC368A" w:rsidRDefault="00AC368A" w:rsidP="007679EA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:rsidR="00AC368A" w:rsidRDefault="00AC368A" w:rsidP="007679EA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:rsidR="00AC368A" w:rsidRDefault="00AC368A" w:rsidP="007679EA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:rsidR="00AC368A" w:rsidRPr="00EB00C8" w:rsidRDefault="00AC368A" w:rsidP="007679EA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:rsidR="004331FF" w:rsidRPr="00EB00C8" w:rsidRDefault="004331FF" w:rsidP="004331F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331FF" w:rsidRPr="00EB00C8" w:rsidRDefault="00500745" w:rsidP="004331F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МЕХИКО</w:t>
      </w:r>
      <w:bookmarkStart w:id="0" w:name="_GoBack"/>
      <w:bookmarkEnd w:id="0"/>
    </w:p>
    <w:p w:rsidR="00D51FCF" w:rsidRPr="00EB00C8" w:rsidRDefault="00105E05" w:rsidP="00105E0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EB00C8">
        <w:rPr>
          <w:rFonts w:ascii="Times New Roman" w:hAnsi="Times New Roman"/>
          <w:color w:val="000000"/>
          <w:sz w:val="24"/>
          <w:szCs w:val="24"/>
        </w:rPr>
        <w:t>202</w:t>
      </w:r>
      <w:r w:rsidR="008D4D2A">
        <w:rPr>
          <w:rFonts w:ascii="Times New Roman" w:hAnsi="Times New Roman"/>
          <w:color w:val="000000"/>
          <w:sz w:val="24"/>
          <w:szCs w:val="24"/>
        </w:rPr>
        <w:t>5</w:t>
      </w:r>
      <w:r w:rsidR="007679EA" w:rsidRPr="00EB00C8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:rsidR="007679EA" w:rsidRDefault="007679EA" w:rsidP="00105E0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</w:rPr>
      </w:pPr>
    </w:p>
    <w:p w:rsidR="00BD1BFA" w:rsidRDefault="00BD1BFA" w:rsidP="00105E0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</w:rPr>
        <w:sectPr w:rsidR="00BD1BFA" w:rsidSect="008D4D2A">
          <w:footerReference w:type="default" r:id="rId8"/>
          <w:pgSz w:w="11906" w:h="16838" w:code="9"/>
          <w:pgMar w:top="567" w:right="567" w:bottom="567" w:left="1418" w:header="709" w:footer="709" w:gutter="0"/>
          <w:cols w:space="708"/>
          <w:titlePg/>
          <w:docGrid w:linePitch="360"/>
        </w:sectPr>
      </w:pPr>
    </w:p>
    <w:p w:rsidR="007679EA" w:rsidRDefault="007679EA" w:rsidP="00105E0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</w:rPr>
      </w:pPr>
    </w:p>
    <w:p w:rsidR="002A18F8" w:rsidRPr="00AC368A" w:rsidRDefault="002A18F8" w:rsidP="002A18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368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66C71" w:rsidRDefault="00066C71" w:rsidP="002A18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6C71" w:rsidRPr="00EB00C8" w:rsidRDefault="00066C71" w:rsidP="00EA71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150785816"/>
      <w:r w:rsidRPr="00EB00C8">
        <w:rPr>
          <w:rFonts w:ascii="Times New Roman" w:hAnsi="Times New Roman"/>
          <w:sz w:val="24"/>
          <w:szCs w:val="24"/>
        </w:rPr>
        <w:t xml:space="preserve">Настоящая рабочая программа </w:t>
      </w:r>
      <w:r w:rsidRPr="00F6388B">
        <w:rPr>
          <w:rFonts w:ascii="Times New Roman" w:hAnsi="Times New Roman"/>
          <w:sz w:val="24"/>
          <w:szCs w:val="24"/>
        </w:rPr>
        <w:t xml:space="preserve"> по предмету «Изобразительное искусство» для </w:t>
      </w:r>
      <w:r>
        <w:rPr>
          <w:rFonts w:ascii="Times New Roman" w:hAnsi="Times New Roman"/>
          <w:sz w:val="24"/>
          <w:szCs w:val="24"/>
        </w:rPr>
        <w:t>6</w:t>
      </w:r>
      <w:r w:rsidRPr="00F6388B">
        <w:rPr>
          <w:rFonts w:ascii="Times New Roman" w:hAnsi="Times New Roman"/>
          <w:sz w:val="24"/>
          <w:szCs w:val="24"/>
        </w:rPr>
        <w:t xml:space="preserve"> класса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планируемых результатов духовно-нравственного развития, воспитания и социализации обучающихся, представленных в Примерной программе воспитания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00C8">
        <w:rPr>
          <w:rFonts w:ascii="Times New Roman" w:hAnsi="Times New Roman"/>
          <w:sz w:val="24"/>
          <w:szCs w:val="24"/>
        </w:rPr>
        <w:t>с учетом преемственности на основании следующих нормативных правовых документов:</w:t>
      </w:r>
    </w:p>
    <w:p w:rsidR="00066C71" w:rsidRPr="00EB00C8" w:rsidRDefault="00066C71" w:rsidP="00EA71B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Федерального закона от 29 декабря 2012 г. № 273-ФЗ "Об образовании в Российской Федерации";</w:t>
      </w:r>
    </w:p>
    <w:p w:rsidR="00066C71" w:rsidRPr="00EB00C8" w:rsidRDefault="00066C71" w:rsidP="00EA71B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</w:t>
      </w:r>
    </w:p>
    <w:p w:rsidR="00066C71" w:rsidRPr="00EB00C8" w:rsidRDefault="00066C71" w:rsidP="00EA71BD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Приказа Министерства иностранных дел Российской Федерации от 19 ноября 2013 г. № 21428 «Об утверждении порядка организации и осуществления образовательной деятельности по основным и дополнительным общеобразовательным программам в дипломатических представительствах и консульских учреждениях Российской Федерации, представительствах Российской Федерации при международных (межгосударственных, межправительственных) организациях»;</w:t>
      </w:r>
    </w:p>
    <w:p w:rsidR="00066C71" w:rsidRPr="00EB00C8" w:rsidRDefault="00066C71" w:rsidP="00EA71BD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Положения специализированного структурного образовательного подразделения Посольства России в Мексике средней школы при Посольстве России в Мексике о структуре, порядке разработки, рассмотрения и утверждения рабочих учебных программ, реализуемых школой;</w:t>
      </w:r>
    </w:p>
    <w:p w:rsidR="00066C71" w:rsidRDefault="00402361" w:rsidP="00EA71B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</w:t>
      </w:r>
      <w:r w:rsidR="003D3100">
        <w:rPr>
          <w:rFonts w:ascii="Times New Roman" w:hAnsi="Times New Roman"/>
          <w:sz w:val="24"/>
          <w:szCs w:val="24"/>
        </w:rPr>
        <w:t xml:space="preserve"> </w:t>
      </w:r>
      <w:r w:rsidR="00066C71" w:rsidRPr="00EB00C8">
        <w:rPr>
          <w:rFonts w:ascii="Times New Roman" w:hAnsi="Times New Roman"/>
          <w:sz w:val="24"/>
          <w:szCs w:val="24"/>
        </w:rPr>
        <w:t>плана специализированного структурного образовательного подразделения Посольства России в Мексике средней общеобразовательной школы при Посольстве России в Мексике на 2023-2024 учебный год;</w:t>
      </w:r>
    </w:p>
    <w:p w:rsidR="00066C71" w:rsidRDefault="00066C71" w:rsidP="00EA71B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C71">
        <w:rPr>
          <w:rFonts w:ascii="Times New Roman" w:hAnsi="Times New Roman"/>
          <w:sz w:val="24"/>
          <w:szCs w:val="24"/>
        </w:rPr>
        <w:t>Федеральной рабочей программ</w:t>
      </w:r>
      <w:r>
        <w:rPr>
          <w:rFonts w:ascii="Times New Roman" w:hAnsi="Times New Roman"/>
          <w:sz w:val="24"/>
          <w:szCs w:val="24"/>
        </w:rPr>
        <w:t>ы</w:t>
      </w:r>
      <w:r w:rsidRPr="00066C71">
        <w:rPr>
          <w:rFonts w:ascii="Times New Roman" w:hAnsi="Times New Roman"/>
          <w:sz w:val="24"/>
          <w:szCs w:val="24"/>
        </w:rPr>
        <w:t xml:space="preserve"> по учебному предмету «Изобразительное искусство».</w:t>
      </w:r>
    </w:p>
    <w:bookmarkEnd w:id="1"/>
    <w:p w:rsidR="00E05D78" w:rsidRPr="00A77D1E" w:rsidRDefault="00E05D78" w:rsidP="00EA71B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A18F8" w:rsidRPr="00EB00C8" w:rsidRDefault="002A18F8" w:rsidP="00EA71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 xml:space="preserve">Основная </w:t>
      </w:r>
      <w:r w:rsidRPr="00EB00C8">
        <w:rPr>
          <w:rFonts w:ascii="Times New Roman" w:hAnsi="Times New Roman"/>
          <w:b/>
          <w:bCs/>
          <w:sz w:val="24"/>
          <w:szCs w:val="24"/>
        </w:rPr>
        <w:t xml:space="preserve">цель </w:t>
      </w:r>
      <w:r w:rsidRPr="00EB00C8">
        <w:rPr>
          <w:rFonts w:ascii="Times New Roman" w:hAnsi="Times New Roman"/>
          <w:sz w:val="24"/>
          <w:szCs w:val="24"/>
        </w:rPr>
        <w:t xml:space="preserve">школьного предмета «Изобразительное искусство» </w:t>
      </w:r>
      <w:r w:rsidR="001069DA" w:rsidRPr="00EB00C8">
        <w:rPr>
          <w:rFonts w:ascii="Times New Roman" w:hAnsi="Times New Roman"/>
          <w:sz w:val="24"/>
          <w:szCs w:val="24"/>
        </w:rPr>
        <w:t>-</w:t>
      </w:r>
      <w:r w:rsidRPr="00EB00C8">
        <w:rPr>
          <w:rFonts w:ascii="Times New Roman" w:hAnsi="Times New Roman"/>
          <w:sz w:val="24"/>
          <w:szCs w:val="24"/>
        </w:rPr>
        <w:t xml:space="preserve">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2A18F8" w:rsidRPr="00EB00C8" w:rsidRDefault="002A18F8" w:rsidP="00EA71B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Художественное развитие осуществляется в пр</w:t>
      </w:r>
      <w:r w:rsidR="003D3100">
        <w:rPr>
          <w:rFonts w:ascii="Times New Roman" w:hAnsi="Times New Roman"/>
          <w:sz w:val="24"/>
          <w:szCs w:val="24"/>
        </w:rPr>
        <w:t xml:space="preserve">актической,и деятельностной </w:t>
      </w:r>
      <w:r w:rsidRPr="00EB00C8">
        <w:rPr>
          <w:rFonts w:ascii="Times New Roman" w:hAnsi="Times New Roman"/>
          <w:sz w:val="24"/>
          <w:szCs w:val="24"/>
        </w:rPr>
        <w:t>форме в процессе личностного художественного творчества.</w:t>
      </w:r>
    </w:p>
    <w:p w:rsidR="002A18F8" w:rsidRPr="00EB00C8" w:rsidRDefault="002A18F8" w:rsidP="00EA71B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b/>
          <w:bCs/>
          <w:sz w:val="24"/>
          <w:szCs w:val="24"/>
        </w:rPr>
        <w:t xml:space="preserve">Основные задачи </w:t>
      </w:r>
      <w:r w:rsidRPr="00EB00C8">
        <w:rPr>
          <w:rFonts w:ascii="Times New Roman" w:hAnsi="Times New Roman"/>
          <w:sz w:val="24"/>
          <w:szCs w:val="24"/>
        </w:rPr>
        <w:t>предмета «Изобразительное искусство»:</w:t>
      </w:r>
    </w:p>
    <w:p w:rsidR="002A18F8" w:rsidRPr="00EB00C8" w:rsidRDefault="002A18F8" w:rsidP="00EA7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формирование опыта смыслового</w:t>
      </w:r>
      <w:r w:rsidR="001069DA" w:rsidRPr="00EB00C8">
        <w:rPr>
          <w:rFonts w:ascii="Times New Roman" w:hAnsi="Times New Roman"/>
          <w:sz w:val="24"/>
          <w:szCs w:val="24"/>
        </w:rPr>
        <w:t xml:space="preserve"> и эмоционально-ценностного вос</w:t>
      </w:r>
      <w:r w:rsidRPr="00EB00C8">
        <w:rPr>
          <w:rFonts w:ascii="Times New Roman" w:hAnsi="Times New Roman"/>
          <w:sz w:val="24"/>
          <w:szCs w:val="24"/>
        </w:rPr>
        <w:t>приятия визуального образа реальности и произведений искусства;</w:t>
      </w:r>
    </w:p>
    <w:p w:rsidR="002A18F8" w:rsidRPr="00EB00C8" w:rsidRDefault="002A18F8" w:rsidP="00EA7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освоение художественной куль</w:t>
      </w:r>
      <w:r w:rsidR="001069DA" w:rsidRPr="00EB00C8">
        <w:rPr>
          <w:rFonts w:ascii="Times New Roman" w:hAnsi="Times New Roman"/>
          <w:sz w:val="24"/>
          <w:szCs w:val="24"/>
        </w:rPr>
        <w:t>туры как формы материального вы</w:t>
      </w:r>
      <w:r w:rsidRPr="00EB00C8">
        <w:rPr>
          <w:rFonts w:ascii="Times New Roman" w:hAnsi="Times New Roman"/>
          <w:sz w:val="24"/>
          <w:szCs w:val="24"/>
        </w:rPr>
        <w:t>ражения в пространственных формах духовных ценностей;</w:t>
      </w:r>
    </w:p>
    <w:p w:rsidR="002A18F8" w:rsidRPr="00EB00C8" w:rsidRDefault="002A18F8" w:rsidP="00EA7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формирование понимания эмоционального и ценностного смысла визуально-пространственной формы;</w:t>
      </w:r>
    </w:p>
    <w:p w:rsidR="002A18F8" w:rsidRPr="00EB00C8" w:rsidRDefault="002A18F8" w:rsidP="00EA7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развитие творческого опыта ка</w:t>
      </w:r>
      <w:r w:rsidR="001069DA" w:rsidRPr="00EB00C8">
        <w:rPr>
          <w:rFonts w:ascii="Times New Roman" w:hAnsi="Times New Roman"/>
          <w:sz w:val="24"/>
          <w:szCs w:val="24"/>
        </w:rPr>
        <w:t>к формирование способности к са</w:t>
      </w:r>
      <w:r w:rsidRPr="00EB00C8">
        <w:rPr>
          <w:rFonts w:ascii="Times New Roman" w:hAnsi="Times New Roman"/>
          <w:sz w:val="24"/>
          <w:szCs w:val="24"/>
        </w:rPr>
        <w:t>мостоятельным действиям в ситуации неопределенности;</w:t>
      </w:r>
    </w:p>
    <w:p w:rsidR="002A18F8" w:rsidRPr="00EB00C8" w:rsidRDefault="002A18F8" w:rsidP="00EA7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2A18F8" w:rsidRPr="00EB00C8" w:rsidRDefault="002A18F8" w:rsidP="00EA7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 xml:space="preserve">воспитание уважения к истории </w:t>
      </w:r>
      <w:r w:rsidR="001069DA" w:rsidRPr="00EB00C8">
        <w:rPr>
          <w:rFonts w:ascii="Times New Roman" w:hAnsi="Times New Roman"/>
          <w:sz w:val="24"/>
          <w:szCs w:val="24"/>
        </w:rPr>
        <w:t>культуры своего Отечества, выра</w:t>
      </w:r>
      <w:r w:rsidRPr="00EB00C8">
        <w:rPr>
          <w:rFonts w:ascii="Times New Roman" w:hAnsi="Times New Roman"/>
          <w:sz w:val="24"/>
          <w:szCs w:val="24"/>
        </w:rPr>
        <w:t>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2A18F8" w:rsidRPr="00EB00C8" w:rsidRDefault="002A18F8" w:rsidP="00EA7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развитие способности ориентиров</w:t>
      </w:r>
      <w:r w:rsidR="001069DA" w:rsidRPr="00EB00C8">
        <w:rPr>
          <w:rFonts w:ascii="Times New Roman" w:hAnsi="Times New Roman"/>
          <w:sz w:val="24"/>
          <w:szCs w:val="24"/>
        </w:rPr>
        <w:t>аться в мире современной художе</w:t>
      </w:r>
      <w:r w:rsidRPr="00EB00C8">
        <w:rPr>
          <w:rFonts w:ascii="Times New Roman" w:hAnsi="Times New Roman"/>
          <w:sz w:val="24"/>
          <w:szCs w:val="24"/>
        </w:rPr>
        <w:t>ственной культуры;</w:t>
      </w:r>
    </w:p>
    <w:p w:rsidR="002A18F8" w:rsidRPr="00EB00C8" w:rsidRDefault="002A18F8" w:rsidP="00EA7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lastRenderedPageBreak/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2A18F8" w:rsidRDefault="002A18F8" w:rsidP="00EA7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овладение основами культуры пр</w:t>
      </w:r>
      <w:r w:rsidR="001069DA" w:rsidRPr="00EB00C8">
        <w:rPr>
          <w:rFonts w:ascii="Times New Roman" w:hAnsi="Times New Roman"/>
          <w:sz w:val="24"/>
          <w:szCs w:val="24"/>
        </w:rPr>
        <w:t>актической работы различными ху</w:t>
      </w:r>
      <w:r w:rsidRPr="00EB00C8">
        <w:rPr>
          <w:rFonts w:ascii="Times New Roman" w:hAnsi="Times New Roman"/>
          <w:sz w:val="24"/>
          <w:szCs w:val="24"/>
        </w:rPr>
        <w:t>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066C71" w:rsidRDefault="00066C71" w:rsidP="00EA71B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66C71" w:rsidRPr="006A62F1" w:rsidRDefault="00066C71" w:rsidP="00EA71B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A62F1">
        <w:rPr>
          <w:rFonts w:ascii="Times New Roman" w:hAnsi="Times New Roman"/>
          <w:b/>
          <w:bCs/>
          <w:sz w:val="24"/>
          <w:szCs w:val="24"/>
        </w:rPr>
        <w:t>Общая характеристика предмета</w:t>
      </w:r>
    </w:p>
    <w:p w:rsidR="00066C71" w:rsidRPr="00F6388B" w:rsidRDefault="00066C71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</w:p>
    <w:p w:rsidR="00066C71" w:rsidRPr="00F6388B" w:rsidRDefault="00066C71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>Основные формы учебной деятельности – практическая художественно-творческая деятельность, зрительское восприятие произведений искусства и эстетическое наблюдение окружающего мира. 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66C71" w:rsidRPr="00F6388B" w:rsidRDefault="00066C71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>Программа направлена на достижение основного результата образования –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066C71" w:rsidRPr="00F6388B" w:rsidRDefault="00066C71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 xml:space="preserve">Рабочая программа ориентирована на психолого-возрастные особенности развития детей </w:t>
      </w:r>
      <w:r w:rsidR="00402361">
        <w:rPr>
          <w:rFonts w:ascii="Times New Roman" w:hAnsi="Times New Roman"/>
          <w:sz w:val="24"/>
          <w:szCs w:val="24"/>
        </w:rPr>
        <w:t>6</w:t>
      </w:r>
      <w:r w:rsidRPr="00F6388B">
        <w:rPr>
          <w:rFonts w:ascii="Times New Roman" w:hAnsi="Times New Roman"/>
          <w:sz w:val="24"/>
          <w:szCs w:val="24"/>
        </w:rPr>
        <w:t xml:space="preserve"> класса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66C71" w:rsidRPr="00F6388B" w:rsidRDefault="00066C71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>В урочное время деятельность обучающихся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</w:t>
      </w:r>
    </w:p>
    <w:p w:rsidR="00066C71" w:rsidRPr="00F6388B" w:rsidRDefault="00066C71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>Учебный материал разделён на тематические блоки, которые могут быть основанием для организации проектной деятельности, которая включает в себя как исследовательскую, так и художественно-творческую деятельность, а также презентацию результата.</w:t>
      </w:r>
    </w:p>
    <w:p w:rsidR="00066C71" w:rsidRPr="00F6388B" w:rsidRDefault="00066C71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>Однако необходимо различать и сочетать в учебном процессе 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:rsidR="00066C71" w:rsidRDefault="00066C71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>Большое значение имеет связь с внеурочной деятельностью, активная социокультурная деятельность, в процессе которой обучающиеся участвуют в оформлении общешкольных событий и праздников, в организации выставок детского художественного творчества, в конкурсах, а также смотрят памятники архитектуры, посещают художественные музеи.</w:t>
      </w:r>
    </w:p>
    <w:p w:rsidR="00066C71" w:rsidRPr="00EB00C8" w:rsidRDefault="00066C71" w:rsidP="00EA71B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DA" w:rsidRPr="00EB00C8" w:rsidRDefault="001069DA" w:rsidP="00EA71BD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0C40F6" w:rsidRPr="00AC368A" w:rsidRDefault="00E7149E" w:rsidP="000C40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368A">
        <w:rPr>
          <w:rFonts w:ascii="Times New Roman" w:hAnsi="Times New Roman"/>
          <w:b/>
          <w:sz w:val="28"/>
          <w:szCs w:val="28"/>
        </w:rPr>
        <w:t xml:space="preserve">Содержание учебного предмета, курса. 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C40F6" w:rsidRPr="0056260B" w:rsidRDefault="000C40F6" w:rsidP="000C40F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260B">
        <w:rPr>
          <w:rFonts w:ascii="Times New Roman" w:hAnsi="Times New Roman"/>
          <w:b/>
          <w:bCs/>
          <w:sz w:val="24"/>
          <w:szCs w:val="24"/>
        </w:rPr>
        <w:t>Раздел 1. Общие сведения о видах искусства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Искусство — его виды и их роль в жизни людей. Пространственные и временные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виды искусства.</w:t>
      </w:r>
      <w:r w:rsidR="00870561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Изобразительные, конструктивные и декоративные виды пространственных искусств,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lastRenderedPageBreak/>
        <w:t>их место и назначение в жизни людей.</w:t>
      </w:r>
      <w:r w:rsidR="00870561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Основные виды живописи, графики и скульптуры.</w:t>
      </w:r>
      <w:r w:rsidR="00870561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Художник и зритель: зрительские умения, знания и творчество зрителя.</w:t>
      </w:r>
    </w:p>
    <w:p w:rsidR="000C40F6" w:rsidRPr="0056260B" w:rsidRDefault="000C40F6" w:rsidP="000C40F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260B">
        <w:rPr>
          <w:rFonts w:ascii="Times New Roman" w:hAnsi="Times New Roman"/>
          <w:b/>
          <w:bCs/>
          <w:sz w:val="24"/>
          <w:szCs w:val="24"/>
        </w:rPr>
        <w:t>Раздел 2. Язык изобразительного искусства и его выразительные средства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Живописные, графические и скульптурные художественные материалы и их особые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свойства. Живописные, графические и скульптурные художественные материалы, их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особые свойства.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Рисунок — основа изобразительного искусства и мастерства художника.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Выразительные возможности линии (коллективный проект). Рисунок — основа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изобразительного искусства и мастерства художника.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Виды рисунка: зарисовка, набросок, учебный рисунок и творческий рисунок.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Навыки размещения рисунка в листе, выбор формата. Ритм и ритмическая организация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плоскости листа.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Начальные умения рисунка с натуры. Зарисовки простых предметов.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Линейные графические рисунки и наброски.</w:t>
      </w:r>
    </w:p>
    <w:p w:rsidR="0056260B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Тёмное — светлое — тональные отношения. Тон и тональные отношения: тёмное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— светлое. Основы цветоведения. Основы цветоведения: понятие цвета в художественной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деятельности, физическая основа цвета, цветовой круг, основные и составные цвета,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дополнительные цвета.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 xml:space="preserve"> Цвет как выразительное средство в изобразительном искусстве. Цвет как выразительное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средство в изобразительном искусстве: холодный и тёплый цвет, понятие цветовых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отношений; колорит в живописи.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Выразительные средства скульптуры (коллективный проект). Виды скульптуры и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характер материала в скульптуре. Скульптурные памятники, парковая скульптура,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камерная скульптура.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Статика и движение в скульптуре. Круглая скульптура. Произведения мелкой пластики.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Виды рельефа.</w:t>
      </w:r>
    </w:p>
    <w:p w:rsidR="000C40F6" w:rsidRPr="0056260B" w:rsidRDefault="000C40F6" w:rsidP="000C40F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260B">
        <w:rPr>
          <w:rFonts w:ascii="Times New Roman" w:hAnsi="Times New Roman"/>
          <w:b/>
          <w:bCs/>
          <w:sz w:val="24"/>
          <w:szCs w:val="24"/>
        </w:rPr>
        <w:t>Раздел 3. Жанры изобразительного искусства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 xml:space="preserve"> Жанровая система в изобразительном искусстве. Жанровая система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изобразительном искусстве как инструмент для сравнения и анализа произведений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изобразительного искусства.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Предмет изображения, сюжет и содержание произведения изобразительного искусства.</w:t>
      </w:r>
    </w:p>
    <w:p w:rsidR="000C40F6" w:rsidRPr="0056260B" w:rsidRDefault="000C40F6" w:rsidP="000C40F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260B">
        <w:rPr>
          <w:rFonts w:ascii="Times New Roman" w:hAnsi="Times New Roman"/>
          <w:b/>
          <w:bCs/>
          <w:sz w:val="24"/>
          <w:szCs w:val="24"/>
        </w:rPr>
        <w:t>Раздел 4. Натюрморт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Изображение объёмного предмета на плоскости листа. Изображение предметного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мира в изобразительном искусстве и появление жанра натюрморта в европейском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отечественном искусстве.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Основы графической грамоты: правила объёмного изображения предметов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плоскости.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Линейное построение предмета в пространстве: линия горизонта, точка зрения и точка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схода, правила перспективных сокращений.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Изображение окружности в перспективе.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Рисование геометрических тел на основе правил линейной перспективы.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Конструкция предмета сложной формы. Сложная пространственная форма и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выявление её конструкции.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Рисунок сложной формы предмета как соотношение простых геометрических фигур.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Линейный рисунок конструкции из нескольких геометрических тел.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Свет и тень. Правила светотеневого изображения предмета. Освещение как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средство выявления объёма предмета. Понятия «свет», «блик», «полутень», «собственная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тень», «рефлекс», «падающая тень». Особенности освещения «по свету» и «против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света».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Рисунок натюрморта графическими материалами (коллективный проект).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Рисунок натюрморта графическими материалами с натуры или по представлению.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Творческий натюрморт в графике. Произведения художников-графиков. Особенности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графических техник. Печатная графика.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Живописное изображение натюрморта (коллективный проект). Живописное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изображение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натюрморта. Цвет в натюрмортах европейских и отечественных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живописцев. Опыт создания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живописного натюрморта.</w:t>
      </w:r>
    </w:p>
    <w:p w:rsidR="000C40F6" w:rsidRPr="0056260B" w:rsidRDefault="000C40F6" w:rsidP="000C40F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260B">
        <w:rPr>
          <w:rFonts w:ascii="Times New Roman" w:hAnsi="Times New Roman"/>
          <w:b/>
          <w:bCs/>
          <w:sz w:val="24"/>
          <w:szCs w:val="24"/>
        </w:rPr>
        <w:t>Раздел 5. Портрет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lastRenderedPageBreak/>
        <w:t>Портретный жанр в истории искусства. Портрет как образ определённого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реального человека. Изображение портрета человека в искусстве разных эпох. Выражение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в портретном изображении характера человека и мировоззренческих идеалов эпохи.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Великие портретисты в европейском искусстве.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Особенности развития портретного жанра в отечественном искусстве. Великие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портретисты в русской живописи.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Парадный и камерный портрет в живописи.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Особенности развития жанра портрета в искусстве ХХ в.— отечественном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европейском.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Конструкция головы человека. Построение головы человека, основные пропорции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лица, соотношение лицевой и черепной частей головы.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Графический портретный рисунок. Графический портрет в работах известных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художников. Разнообразие графических средств в изображении образа человека.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Графический портретный рисунок с натуры или по памяти.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Свет и тень в изображении головы человека. Роль освещения головы при создании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портретного образа. Свет и тень в изображении головы человека.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Портрет в скульптуре (коллективный проект). Портрет в скульптуре.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Выражение характера человека, его социального положения и образа эпохи в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скульптурном портрете.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Значение свойств художественных материалов в создании скульптурного портрета.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Живописное изображение портрета. Живописное изображение портрета. Роль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цвета в живописном портретном образе в произведениях выдающихся живописцев.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Опыт работы над созданием живописного портрета.</w:t>
      </w:r>
    </w:p>
    <w:p w:rsidR="000C40F6" w:rsidRPr="0056260B" w:rsidRDefault="000C40F6" w:rsidP="000C40F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260B">
        <w:rPr>
          <w:rFonts w:ascii="Times New Roman" w:hAnsi="Times New Roman"/>
          <w:b/>
          <w:bCs/>
          <w:sz w:val="24"/>
          <w:szCs w:val="24"/>
        </w:rPr>
        <w:t>Раздел 6. Пейзаж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Правила построения линейной перспективы в изображении пространства.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Особенности изображения пространства в эпоху Древнего мира, в средневековом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искусстве и в эпоху Возрождения.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Правила построения линейной перспективы в изображении пространства.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Правила воздушной перспективы. Особенности изображения разных состояний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природы и её освещения. Правила воздушной перспективы, построения переднего,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среднего и дальнего планов при изображении пейзажа.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Особенности изображения разных состояний природы и её освещения. Романтический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пейзаж. Морские пейзажи И. Айвазовского.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Особенности изображения природы в творчестве импрессионистов и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постимпрессионистов. Представления о пленэрной живописи и колористической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изменчивости состояний природы.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Живописное изображение различных состояний природы.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Пейзаж в истории русской живописи и его значение в отечественной культуре.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Пейзаж в истории русской живописи и его значение в отечественной культуре. История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становления картины Родины в развитии отечественной пейзажной живописи XIX в.</w:t>
      </w:r>
      <w:r w:rsidR="003D3100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Становление образа родной природы в произведениях А. Венецианова и его учеников: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А. Саврасова, И. Шишкина. Пейзажная живопись И. Левитана и её значение для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русской культуры. Значение художественного образа отечественного пейзажа в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развитии чувства Родины.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Творческий опыт в создании композиционного живописного пейзажа своей Родины.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Пейзаж в графике (коллективный проект). Графический образ пейзажа в работах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выдающихся мастеров.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Средства выразительности в графическом рисунке и многообразие графических техник.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Графические зарисовки и графическая композиция на темы окружающей природы.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Городской пейзаж (коллективный проект). Городской пейзаж в творчестве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мастеров искусства. Многообразие в понимании образа города.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Город как материальное воплощение отечественной истории и культурного наследия.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Задачи охраны культурного наследия и исторического образа в жизни современного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города.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Опыт изображения городского пейзажа. Наблюдательная перспектива и ритмическая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организация плоскости изображения.</w:t>
      </w:r>
    </w:p>
    <w:p w:rsidR="000C40F6" w:rsidRPr="0056260B" w:rsidRDefault="000C40F6" w:rsidP="000C40F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260B">
        <w:rPr>
          <w:rFonts w:ascii="Times New Roman" w:hAnsi="Times New Roman"/>
          <w:b/>
          <w:bCs/>
          <w:sz w:val="24"/>
          <w:szCs w:val="24"/>
        </w:rPr>
        <w:t>Раздел 7. Бытовой жанр в изобразительном искусстве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Изображение бытовой жизни людей в традициях искусства разных эпох.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Изображение труда и бытовой жизни людей в традициях искусства разных эпох. Значение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художественного изображения бытовой жизни людей в понимании истории человечества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и современной жизни.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lastRenderedPageBreak/>
        <w:t>Жанровая картина как обобщение жизненных впечатлений художника. Тема, сюжет,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содержание в жанровой картине. Образ нравственных и ценностных смыслов в жанровой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картине и роль картины в их утверждении.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 xml:space="preserve"> Работа над сюжетной композицией. Работа над сюжетной композицией.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Композиция как целостность в организации художественных выразительных средств и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взаимосвязи всех компонентов произведения.</w:t>
      </w:r>
    </w:p>
    <w:p w:rsidR="000C40F6" w:rsidRPr="0056260B" w:rsidRDefault="000C40F6" w:rsidP="000C40F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260B">
        <w:rPr>
          <w:rFonts w:ascii="Times New Roman" w:hAnsi="Times New Roman"/>
          <w:b/>
          <w:bCs/>
          <w:sz w:val="24"/>
          <w:szCs w:val="24"/>
        </w:rPr>
        <w:t>Раздел 8. Исторический жанр в изобразительном искусстве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Историческая картина в истории искусства, её особое значение. Историческая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тема в искусстве как изображение наиболее значительных событий в жизни общества.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Жанровые разновидности исторической картины в зависимости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от сюжета: мифологическая картина, картина на библейские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темы, батальная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картина и др.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Историческая картина в русской живописи. Историческая картина в русском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искусстве XIX в. и её особое место в развитии отечественной культуры.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Картина К. Брюллова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«Последний день Помпеи», исторические картины в творчестве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В. Сурикова и др. Исторический образ России в картинах ХХ в.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Работа над сюжетной композицией. Работа над сюжетной композицией. Этапы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длительного периода работы художника над исторической картиной: идея и эскизы, сбор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материала и работа над этюдами, уточнения композиции в эскизах, картон композиции,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работа над холстом.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Разработка эскизов композиции на историческую тему с опорой на собранный материал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по задуманному сюжету.</w:t>
      </w:r>
    </w:p>
    <w:p w:rsidR="000C40F6" w:rsidRPr="0056260B" w:rsidRDefault="000C40F6" w:rsidP="000C40F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260B">
        <w:rPr>
          <w:rFonts w:ascii="Times New Roman" w:hAnsi="Times New Roman"/>
          <w:b/>
          <w:bCs/>
          <w:sz w:val="24"/>
          <w:szCs w:val="24"/>
        </w:rPr>
        <w:t>Раздел 9. Библейские темы в изобразительном искусстве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Библейские темы в истории европейской и отечественной живописи Библейские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темы в русском искусстве XIX в.. Исторические картины на библейские темы: место и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значение сюжетов Священной истории в европейской культуре. Вечные темы и их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нравственное и духовно-ценностное выражение как «духовная ось», соединяющая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жизненные позиции разных поколений.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Произведения на библейские темы Леонардо да Винчи, Рафаэля, Рембрандта, в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скульптуре «Пьета» Микеланджело и др. Библейские темы в отечественных картинах XIX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в. (А. Иванов. «Явление Христа народу», И. Крамской. «Христос в пустыне», Н. Ге.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«Тайная вечеря», В. Поленов. «Христос и грешница»).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Иконопись в истории русского искусства. Иконопись как великое проявление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русской культуры. Язык изображения в иконе — его религиозный и символический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смысл. Великие русские иконописцы: духовный свет икон Андрея Рублёва, Феофана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Грека, Дионисия.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Работа над эскизом сюжетной композиции.</w:t>
      </w: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Роль и значение изобразительного искусства в жизни людей: образ мира в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 xml:space="preserve">изобразительном искусстве. </w:t>
      </w:r>
    </w:p>
    <w:p w:rsidR="00AB5DD5" w:rsidRPr="00F6388B" w:rsidRDefault="00AB5DD5" w:rsidP="00AB5DD5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предмета в учебном плане</w:t>
      </w:r>
    </w:p>
    <w:p w:rsidR="00AB5DD5" w:rsidRPr="00F6388B" w:rsidRDefault="00AB5DD5" w:rsidP="00AB5DD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388B">
        <w:rPr>
          <w:rFonts w:ascii="Times New Roman" w:hAnsi="Times New Roman"/>
          <w:sz w:val="24"/>
          <w:szCs w:val="24"/>
        </w:rPr>
        <w:t>предмет «Изобразительное искусство» входит в предметную область «Искусство» и является обязательным для изучения. Он изучается 1 час в неделю, общий объем составляет 34 часа.</w:t>
      </w:r>
    </w:p>
    <w:p w:rsidR="00AB5DD5" w:rsidRDefault="00AB5DD5" w:rsidP="00AB5DD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 xml:space="preserve">Содержание предмета «Изобразительное искусство» структурировано как система тематических модулей. В учебный план </w:t>
      </w:r>
      <w:r>
        <w:rPr>
          <w:rFonts w:ascii="Times New Roman" w:hAnsi="Times New Roman"/>
          <w:sz w:val="24"/>
          <w:szCs w:val="24"/>
        </w:rPr>
        <w:t>6</w:t>
      </w:r>
      <w:r w:rsidRPr="00F6388B">
        <w:rPr>
          <w:rFonts w:ascii="Times New Roman" w:hAnsi="Times New Roman"/>
          <w:sz w:val="24"/>
          <w:szCs w:val="24"/>
        </w:rPr>
        <w:t xml:space="preserve"> класса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388B">
        <w:rPr>
          <w:rFonts w:ascii="Times New Roman" w:hAnsi="Times New Roman"/>
          <w:sz w:val="24"/>
          <w:szCs w:val="24"/>
        </w:rPr>
        <w:t>входит модуль «</w:t>
      </w:r>
      <w:r w:rsidRPr="003D3100">
        <w:rPr>
          <w:rFonts w:ascii="Times New Roman" w:hAnsi="Times New Roman"/>
          <w:sz w:val="24"/>
          <w:szCs w:val="24"/>
        </w:rPr>
        <w:t>«Живопись, графика, скульптура»</w:t>
      </w:r>
      <w:r w:rsidRPr="00F6388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AB5DD5" w:rsidRDefault="00AB5DD5" w:rsidP="00AB5DD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05D78" w:rsidRPr="000C40F6" w:rsidRDefault="00E05D78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74010" w:rsidRDefault="00674010" w:rsidP="00EA71B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D0651" w:rsidRDefault="002D0651" w:rsidP="00EA71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2" w:name="_Hlk150781746"/>
    </w:p>
    <w:p w:rsidR="002D0651" w:rsidRDefault="002D0651" w:rsidP="00EA71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4010" w:rsidRPr="00674010" w:rsidRDefault="00674010" w:rsidP="00EA71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b/>
          <w:sz w:val="28"/>
          <w:szCs w:val="28"/>
        </w:rPr>
        <w:lastRenderedPageBreak/>
        <w:t>Планируемые результаты освоения учебного предмета</w:t>
      </w:r>
    </w:p>
    <w:p w:rsidR="00674010" w:rsidRPr="00674010" w:rsidRDefault="00674010" w:rsidP="00EA71BD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4010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Личностные результаты освоения рабочей программы достигаются в единстве учебной и воспитательной деятельности.</w:t>
      </w:r>
    </w:p>
    <w:p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 центре программы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социально-значимой деятельности.</w:t>
      </w:r>
    </w:p>
    <w:p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Патриотическое воспитание</w:t>
      </w:r>
    </w:p>
    <w:p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</w:t>
      </w:r>
    </w:p>
    <w:p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Гражданское воспитание</w:t>
      </w:r>
    </w:p>
    <w:p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Программа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</w:t>
      </w:r>
    </w:p>
    <w:p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Духовно-нравственное воспитание</w:t>
      </w:r>
    </w:p>
    <w:p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Эстетическое воспитание</w:t>
      </w:r>
    </w:p>
    <w:p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lastRenderedPageBreak/>
        <w:t>Эстетическое (от греч. aisthetikos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Ценности познавательной деятельности</w:t>
      </w:r>
    </w:p>
    <w:p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т. е.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Экологическое воспитание</w:t>
      </w:r>
    </w:p>
    <w:p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Трудовое воспитание</w:t>
      </w:r>
    </w:p>
    <w:p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Воспитывающая предметно-эстетическая среда</w:t>
      </w:r>
    </w:p>
    <w:p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:rsidR="00674010" w:rsidRPr="00674010" w:rsidRDefault="00674010" w:rsidP="00EA71BD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4010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Метапредметные результаты освоения основной образовательной программы, формируемые при изучении модуля:</w:t>
      </w:r>
    </w:p>
    <w:p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Овладение универсальными познавательными действиями</w:t>
      </w:r>
    </w:p>
    <w:p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Формирование пространственных представлений и сенсорных способностей: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lastRenderedPageBreak/>
        <w:t>сравнивать предметные и пространственные объекты по заданным основаниям;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характеризовать форму предмета, конструкции;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выявлять положение предметной формы в пространстве;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обобщать форму составной конструкции;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анализировать структуру предмета, конструкции, пространства, зрительного образа;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структурировать предметно-пространственные явления;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сопоставлять пропорциональное соотношение частей внутри целого и предметов между собой; абстрагировать образ реальности в построении плоской или пространственной композиции.</w:t>
      </w:r>
    </w:p>
    <w:p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Базовые логические и исследовательские действия: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выявлять и характеризовать существенные признаки явлений художественной культуры;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ставить и использовать вопросы как исследовательский инструмент познания;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вести исследовательскую работу по сбору информационного материала по установленной или выбранной теме;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самостоятельно формулировать выводы и обобщения по результатам наблюдения или исследования, аргументировано защищать свои позиции.</w:t>
      </w:r>
    </w:p>
    <w:p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Работа с информацией: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использовать электронные образовательные ресурсы;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уметь работать с электронными учебными пособиями и учебниками;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Овладение универсальными коммуникативными действиями</w:t>
      </w:r>
    </w:p>
    <w:p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интересов;</w:t>
      </w:r>
    </w:p>
    <w:p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 xml:space="preserve">взаимодействовать, сотрудничать в коллективной работе, принимать цель совместной деятельности и строить действия по её достижению, договариваться, </w:t>
      </w:r>
      <w:r w:rsidRPr="00674010">
        <w:rPr>
          <w:rFonts w:ascii="Times New Roman" w:hAnsi="Times New Roman"/>
          <w:sz w:val="24"/>
          <w:szCs w:val="24"/>
        </w:rPr>
        <w:lastRenderedPageBreak/>
        <w:t>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Овладение универсальными регулятивными действиями</w:t>
      </w:r>
    </w:p>
    <w:p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Самоорганизация: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Самоконтроль: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владеть основами самоконтроля, рефлексии, самооценки на основе соответствующих целям критериев.</w:t>
      </w:r>
    </w:p>
    <w:p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Эмоциональный интеллект: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развивать способность управлять собственными эмоциями, стремиться к пониманию эмоций других;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признавать своё и чужое право на ошибку;</w:t>
      </w:r>
    </w:p>
    <w:p w:rsidR="00EA71BD" w:rsidRPr="0056260B" w:rsidRDefault="00674010" w:rsidP="00AB5DD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60B">
        <w:rPr>
          <w:rFonts w:ascii="Times New Roman" w:hAnsi="Times New Roman"/>
          <w:sz w:val="24"/>
          <w:szCs w:val="24"/>
        </w:rPr>
        <w:t>работать индивидуально и в группе; продуктивно участвовать в учебном сотрудничестве, в совместной деятельност</w:t>
      </w:r>
      <w:r w:rsidR="0056260B">
        <w:rPr>
          <w:rFonts w:ascii="Times New Roman" w:hAnsi="Times New Roman"/>
          <w:sz w:val="24"/>
          <w:szCs w:val="24"/>
        </w:rPr>
        <w:t>и со сверстниками, с педагогами.</w:t>
      </w:r>
    </w:p>
    <w:p w:rsidR="00674010" w:rsidRPr="00674010" w:rsidRDefault="00674010" w:rsidP="00EA71BD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4010">
        <w:rPr>
          <w:rFonts w:ascii="Times New Roman" w:hAnsi="Times New Roman"/>
          <w:b/>
          <w:sz w:val="24"/>
          <w:szCs w:val="24"/>
        </w:rPr>
        <w:t>Предметные результаты</w:t>
      </w:r>
    </w:p>
    <w:bookmarkEnd w:id="2"/>
    <w:p w:rsidR="00674010" w:rsidRDefault="00674010" w:rsidP="00E05D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характеризовать различия между пространственными и временными видами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искусства и их значение в жизни людей;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объяснять причины деления пространственных искусств на виды;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основные виды живописи, графики и скульптуры, объяснять их назначение 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жизни людей.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Язык изобразительного искусства и его выразительные средства: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различать и характеризовать традиционные художественные материалы для графики,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живописи, скульптуры;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осознавать значение материала в создании художественного образа; уметь различать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 объяснять роль художественного материала в произведениях искусства;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практические навыки изображения карандашами разной жёсткости,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фломастерами, углём, пастелью и мелками, акварелью, гуашью, лепкой из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пластилина, а также использовать возможности применять другие доступные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художественные материалы;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 различных художественных техниках в использовании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художественных материалов;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понимать роль рисунка как основы изобразительной деятельности;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учебного рисунка — светотеневого изображения объёмных форм;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основы линейной перспективы и уметь изображать объёмные геометрические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тела на двухмерной плоскости;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• знать понятия графической грамоты изображения предмета «освещённая часть»,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«блик», «полутень», «собственная тень», «падающая тень» и уметь их применять 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практике рисунка; понимать содержание понятий «тон», «тональные отношения» 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иметь опыт их визуального анализа;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обладать навыком определения конструкции сложных форм, геометризации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плоскостных и объёмных форм, умением соотносить между собой пропорции частей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внутри целого;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линейного рисунка, понимать выразительные возможности линии;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творческого композиционного рисунка в ответ на заданную учебную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задачу или как самостоятельное творческое действие;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основы цветоведения: характеризовать основные и составные цвета,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дополнительные цвета — и значение этих знаний для искусства живописи;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определять содержание понятий «колорит», «цветовые отношения», «цветовой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контраст» и иметь навыки практической работы гуашью и акварелью; иметь опыт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объёмного изображения (лепки) и начальные представления о пластической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выразительности скульптуры, соотношении пропорций в изображении предметов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 животных.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Жанры изобразительного искусства: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объяснять понятие «жанры в изобразительном искусстве», перечислять жанры;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объяснять разницу между предметом изображения, сюжетом и содержанием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произведения искусства.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Натюрморт: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характеризовать изображение предметного мира в различные эпохи истории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человечества и приводить примеры натюрморта в европейской живописи Нового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времени;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рассказывать о натюрморте в истории русского искусства и роли натюрморта 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отечественном искусстве ХХ в., опираясь на конкретные произведения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отечественных художников;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и уметь применять в рисунке правила линейной перспективы и изображения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объёмного предмета в двухмерном пространстве листа;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об освещении как средстве выявления объёма предмета;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построения композиции натюрморта: опыт разнообразного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расположения предметов на листе, выделения доминанты и целостного соотношения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всех применяемых средств выразительности;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создания графического натюрморта; иметь опыт создания натюрморта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средствами живописи.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Портрет: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об истории портретного изображения человека в разные эпохи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 последовательности изменений представления о человеке;</w:t>
      </w:r>
    </w:p>
    <w:p w:rsid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сравнивать содержание портретного образа в искусстве Древнего Рима, эпохи</w:t>
      </w:r>
      <w:r w:rsidR="00A522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Возрождения и Нового времени;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понимать, что в художественном портрете присутствует также выражение идеалов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эпохи и авторская позиция художника;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узнавать произведения и называть имена нескольких великих портретистов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европейского искусства (Леонардо да Винчи, Рафаэль, Микеланджело, Рембрандт 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др.);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уметь рассказывать историю портрета в русском изобразительном искусстве,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называть имена великих художников</w:t>
      </w:r>
      <w:r w:rsidR="003D310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-портретистов (В.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Венецианов, О. Кипренский, В. Тропинин, К. Брюллов, И. Крамской, И. Репин,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 Суриков, В. Серов и др.);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и претворять в рисунке основные позиции конструкции головы человека,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пропорции лица, соотношение лицевой и черепной частей головы;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 способах объёмного изображения головы человека, создавать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зарисовки объёмной конструкции головы; понимать термин «ракурс» и определять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его на практике;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• иметь представление о скульптурном портрете в истории искусства, о выражении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характера человека и образа эпохи в скульптурном портрете;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начальный опыт лепки головы человека;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приобретать опыт графического портретного изображения как нового для себя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видения индивидуальности человека;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 графических портретах мастеров разных эпох, о разнообразии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графических средств в изображении образа человека;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уметь характеризовать роль освещения как выразительного средства при создании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художественного образа;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иметь опыт создания живописного портрета, понимать роль цвета в создании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портретного образа как средства выражения настроения, характера,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индивидуальности героя портрета;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 жанре портрета в искусстве ХХ в. — западном 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отечественном.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Пейзаж: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и уметь сравнивать изображение пространства в эпоху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Древнего мира, в Средневековом искусстве и в эпоху Возрождения;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правила построения линейной перспективы и уметь применять их в рисунке;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определять содержание понятий: линия горизонта, точка схода, низкий и высокий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горизонт, перспективные сокращения, центральная и угловая перспектива;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правила воздушной перспективы и уметь их применять на практике;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характеризовать особенности изображения разных состояний природы в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романтическом пейзаже и пейзаже творчества импрессионистов и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постимпрессионистов;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 морских пейзажах И. Айвазовского;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об особенностях пленэрной живописи и колористической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изменчивости состояний природы;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и уметь рассказывать историю пейзажа в русской живописи, характеризуя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особенности по</w:t>
      </w:r>
      <w:r w:rsidR="003D310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нимания пейзажа в творчестве А.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Саврасова, И. Шишкина,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И. Левитана и художников ХХ в. (по выбору);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уметь объяснять, как в пейзажной живописи развивался образ отечественной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природы и каково его значение в развитии чувства Родины;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живописного изображения различных активно выраженных состояний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природы;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пейзажных зарисовок, графического изображения природы по памяти и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представлению;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художественной наблюдательности как способа развития интереса к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окружающему миру и его художественно-поэтическому видению;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изображения городского пейзажа — по памяти или представлению;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обрести навыки восприятия образности городского пространства как выражения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самобытного лица культуры и истории народа;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понимать и объяснять роль культурного наследия в городском пространстве, задачи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его охраны и сохранения.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Бытовой жанр: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характеризовать роль изобразительного искусства в формировании представлений о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жизни людей разных эпох и народов;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уметь объяснять понятия «тематическая картина», «станко вая живопись»,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«монументальная живопись»; перечислять основные жанры тематической картины;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различать тему, сюжет и содержание в жанровой картине; выявлять образ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нравственных и ценностных смыслов в жанровой картине;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 композиции как целостности в организации художественных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выразительных средств, взаимосвязи всех компонентов художественного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произведения;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объяснять значение художественного изображения бытовой жизни людей в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понимании истории человечества и современной жизни;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осознавать многообразие форм организации бытовой жизни и одновременно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единство мира людей;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• иметь представление об изображении труда и повседневных занятий человека в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искусстве разных эпох и народов; различать произведения разных культур по их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стилистическим признакам и изобразительным традициям (Древний Египет, Китай,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античный мир и др.);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изображения бытовой жизни разных народов в контексте традиций их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искусства;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характеризовать понятие «бытовой жанр» и уметь приводить несколько примеров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произведений европейского и отечественного искусства;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обрести опыт создания композиции на сюжеты из реальной повседневной жизни,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обучаясь художественной наблюдательности и образному видению окружающей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действительности.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Исторический жанр: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характеризовать исторический жанр в истории искусства и объяснять его значение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для жизни общества; уметь объяснить, почему историческая картина считалась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самым высоким жанром произведений изобразительного искусства;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авторов, узнавать и уметь объяснять содержание таких картин, как «Последний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день Помпеи» К. Брюллова, «Боярыня Морозова» и другие картины В. Сурикова,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«Бурлаки на Волге» И. Репина;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 развитии исторического жанра в творчестве отечественных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художников ХХ в.;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уметь объяснять, почему произведения на библейские, мифологические темы,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сюжеты об античных героях принято относить к историческому жанру;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узнавать и называть авторов таких произведений, как «Давид» Микеланджело,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«Весна» С. Боттичелли;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характеристики основных этапов работы художника над тематической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картиной: периода эскизов, периода сбора материала и работы над этюдами,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уточнения эскизов, этапов работы над основным холстом;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разработки композиции на выбранную историческую тему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(художественный проект): сбор материала, работа над эскизами, работа над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композицией.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Библейские темы в изобразительном искусстве: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о значении библейских сюжетов в истории культуры и узнавать сюжеты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Священной истории в произведениях искусства;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объяснять значение великих — вечных тем в искусстве на основе сюжетов Библии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 «духовную ось», соединяющую жизненные позиции разных поколений;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знать, объяснять содержание, узнавать произведения великих европейских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художников на библейские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темы, такие как «Сикстинская мадонна» Рафаэля,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«Тайная вечеря» Леонардо да Винчи, «Возвращение блудного сына» и «Святое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семейство» Рембрандта и др.; в скульптуре «Пьета» Микеланджело и др.;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о картинах на библейские темы в истории русского искусства;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уметь рассказывать о содержании знаменитых русских картин на библейские темы,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таких как «Явление Христа народу» А. Иванова, «Христос в пустыне» И. Крамского,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«Тайная вечеря» Н. Ге, «Христос и грешница» В. Поленова и др.;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 смысловом различии между иконой и картиной на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библейские темы;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знания о русской иконописи, о великих русских иконописцах: Андрее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Рублёве, Феофане Греке, Дионисии;</w:t>
      </w:r>
    </w:p>
    <w:p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воспринимать искусство древнерусской иконописи как уникальное и высокое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достижение отечественной культуры;</w:t>
      </w:r>
    </w:p>
    <w:p w:rsidR="00AB5DD5" w:rsidRPr="002D0651" w:rsidRDefault="00EA71BD" w:rsidP="002D065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объяснять творческий и деятельный характер восприятия произведений искусства на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основе художественной культуры зрителя;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уметь рассуждать о месте и значении изобразительного искусства в культуре, в жизни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общества, в жизни человека.</w:t>
      </w:r>
    </w:p>
    <w:p w:rsidR="00AB5DD5" w:rsidRDefault="00AB5DD5" w:rsidP="00D001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5DD5" w:rsidRDefault="00AB5DD5" w:rsidP="002D065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B5DD5" w:rsidRDefault="00AB5DD5" w:rsidP="00D001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2266" w:rsidRDefault="00693163" w:rsidP="00AB5D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368A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</w:p>
    <w:p w:rsidR="005A01F8" w:rsidRDefault="005A01F8" w:rsidP="00AB5DD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Normal"/>
        <w:tblW w:w="979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73"/>
        <w:gridCol w:w="2562"/>
        <w:gridCol w:w="992"/>
        <w:gridCol w:w="142"/>
        <w:gridCol w:w="698"/>
        <w:gridCol w:w="851"/>
        <w:gridCol w:w="860"/>
        <w:gridCol w:w="2694"/>
      </w:tblGrid>
      <w:tr w:rsidR="005A01F8" w:rsidRPr="00770E54" w:rsidTr="002D0651">
        <w:trPr>
          <w:trHeight w:val="361"/>
        </w:trPr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5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разделов и</w:t>
            </w:r>
            <w:r w:rsidRPr="00770E54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тем</w:t>
            </w:r>
            <w:r w:rsidRPr="00770E54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770E5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70E54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DD5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Электронные</w:t>
            </w:r>
            <w:r w:rsidRPr="00770E54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(цифровые)</w:t>
            </w:r>
            <w:r w:rsidR="00AB5D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образовате</w:t>
            </w:r>
          </w:p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льные</w:t>
            </w:r>
            <w:r w:rsidRPr="00770E54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70E5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ресурсы</w:t>
            </w:r>
          </w:p>
        </w:tc>
      </w:tr>
      <w:tr w:rsidR="005A01F8" w:rsidRPr="00770E54" w:rsidTr="002D0651">
        <w:trPr>
          <w:trHeight w:val="1133"/>
        </w:trPr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Всего</w:t>
            </w: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770E54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770E54">
              <w:rPr>
                <w:rFonts w:ascii="Times New Roman" w:hAnsi="Times New Roman"/>
                <w:sz w:val="24"/>
                <w:szCs w:val="24"/>
              </w:rPr>
              <w:t>ные</w:t>
            </w:r>
            <w:r w:rsidRPr="00770E5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70E54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Практи</w:t>
            </w: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ч</w:t>
            </w:r>
            <w:r w:rsidRPr="00770E54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770E54">
              <w:rPr>
                <w:rFonts w:ascii="Times New Roman" w:hAnsi="Times New Roman"/>
                <w:sz w:val="24"/>
                <w:szCs w:val="24"/>
              </w:rPr>
              <w:t>еские</w:t>
            </w:r>
            <w:r w:rsidRPr="00770E5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70E54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33" w:rsidRPr="00770E54" w:rsidTr="00AB5DD5">
        <w:trPr>
          <w:trHeight w:val="489"/>
        </w:trPr>
        <w:tc>
          <w:tcPr>
            <w:tcW w:w="97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Раздел 1. </w:t>
            </w:r>
            <w:r w:rsidRPr="00590EB3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Общие сведения о видах искусства</w:t>
            </w:r>
          </w:p>
        </w:tc>
      </w:tr>
      <w:tr w:rsidR="00027833" w:rsidRPr="00027833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val="ru-RU"/>
              </w:rPr>
              <w:t>1.1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  <w:lang w:val="ru-RU"/>
              </w:rPr>
            </w:pPr>
            <w:r w:rsidRPr="00590EB3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Общие сведения о видах искусства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027833" w:rsidRPr="00500745" w:rsidTr="002D0651">
        <w:trPr>
          <w:trHeight w:val="321"/>
        </w:trPr>
        <w:tc>
          <w:tcPr>
            <w:tcW w:w="4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Итого по разделу</w:t>
            </w:r>
          </w:p>
          <w:p w:rsidR="00027833" w:rsidRPr="00590EB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770E54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770E54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833" w:rsidRDefault="001B62CB" w:rsidP="00AB5DD5">
            <w:pPr>
              <w:spacing w:after="0" w:line="240" w:lineRule="auto"/>
              <w:jc w:val="center"/>
            </w:pPr>
            <w:hyperlink r:id="rId9" w:history="1">
              <w:r w:rsidR="00027833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="00027833" w:rsidRPr="00027833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r w:rsidR="00027833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virtual</w:t>
              </w:r>
              <w:r w:rsidR="00027833" w:rsidRPr="00027833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027833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artsmuseum</w:t>
              </w:r>
              <w:r w:rsidR="00027833" w:rsidRPr="00027833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027833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="00027833" w:rsidRPr="00027833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  <w:r w:rsidR="00027833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data</w:t>
              </w:r>
              <w:r w:rsidR="00027833" w:rsidRPr="00027833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  <w:r w:rsidR="00027833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vtours</w:t>
              </w:r>
              <w:r w:rsidR="00027833" w:rsidRPr="00027833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  <w:r w:rsidR="00027833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reexpo</w:t>
              </w:r>
              <w:r w:rsidR="00027833" w:rsidRPr="00027833">
                <w:rPr>
                  <w:rStyle w:val="a7"/>
                  <w:rFonts w:ascii="Times New Roman" w:hAnsi="Times New Roman"/>
                  <w:sz w:val="24"/>
                  <w:szCs w:val="24"/>
                </w:rPr>
                <w:t>2021</w:t>
              </w:r>
            </w:hyperlink>
          </w:p>
        </w:tc>
      </w:tr>
      <w:tr w:rsidR="00027833" w:rsidRPr="00770E54" w:rsidTr="00AB5DD5">
        <w:trPr>
          <w:trHeight w:val="321"/>
        </w:trPr>
        <w:tc>
          <w:tcPr>
            <w:tcW w:w="97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Раздел 2. </w:t>
            </w:r>
            <w:r w:rsidRPr="00770E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Язык изобразительного искусства и его выразительные средства</w:t>
            </w: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3554" w:type="dxa"/>
            <w:gridSpan w:val="2"/>
            <w:vAlign w:val="center"/>
          </w:tcPr>
          <w:p w:rsidR="005A01F8" w:rsidRPr="00770E54" w:rsidRDefault="005A01F8" w:rsidP="00AB5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Живописные, графические и скульптурные художественны е материалы и их особые свойства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vAlign w:val="center"/>
          </w:tcPr>
          <w:p w:rsidR="005A01F8" w:rsidRPr="00F85A0F" w:rsidRDefault="001B62CB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0" w:history="1"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/7876/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start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/313843/</w:t>
              </w:r>
            </w:hyperlink>
            <w:r w:rsidR="005A01F8"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2.2</w:t>
            </w:r>
          </w:p>
        </w:tc>
        <w:tc>
          <w:tcPr>
            <w:tcW w:w="3554" w:type="dxa"/>
            <w:gridSpan w:val="2"/>
            <w:vAlign w:val="center"/>
          </w:tcPr>
          <w:p w:rsidR="005A01F8" w:rsidRPr="00770E54" w:rsidRDefault="005A01F8" w:rsidP="00AB5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Рисунок — основа изобразительно го искусства и мастерства художника.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vAlign w:val="center"/>
          </w:tcPr>
          <w:p w:rsidR="005A01F8" w:rsidRPr="00F85A0F" w:rsidRDefault="001B62CB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1" w:history="1"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/7877/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/277322 /</w:t>
              </w:r>
            </w:hyperlink>
            <w:r w:rsidR="005A01F8"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2.3</w:t>
            </w:r>
          </w:p>
        </w:tc>
        <w:tc>
          <w:tcPr>
            <w:tcW w:w="3554" w:type="dxa"/>
            <w:gridSpan w:val="2"/>
            <w:vAlign w:val="center"/>
          </w:tcPr>
          <w:p w:rsidR="005A01F8" w:rsidRPr="00770E54" w:rsidRDefault="005A01F8" w:rsidP="00AB5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Тёмное — светлое — тональные отношения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vAlign w:val="center"/>
          </w:tcPr>
          <w:p w:rsidR="005A01F8" w:rsidRPr="00F85A0F" w:rsidRDefault="001B62CB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2" w:history="1"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/7877/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/277322/</w:t>
              </w:r>
            </w:hyperlink>
            <w:r w:rsidR="005A01F8"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500745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2.4</w:t>
            </w:r>
          </w:p>
        </w:tc>
        <w:tc>
          <w:tcPr>
            <w:tcW w:w="3554" w:type="dxa"/>
            <w:gridSpan w:val="2"/>
            <w:vAlign w:val="center"/>
          </w:tcPr>
          <w:p w:rsidR="005A01F8" w:rsidRPr="00770E54" w:rsidRDefault="005A01F8" w:rsidP="00AB5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Основы цветоведения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vAlign w:val="center"/>
          </w:tcPr>
          <w:p w:rsidR="005A01F8" w:rsidRPr="00F85A0F" w:rsidRDefault="001B62CB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https://resh.edu.ru/subject/lesson/78 78/main/308915/</w:t>
              </w:r>
            </w:hyperlink>
            <w:r w:rsidR="005A01F8" w:rsidRPr="00F85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2.5</w:t>
            </w:r>
          </w:p>
        </w:tc>
        <w:tc>
          <w:tcPr>
            <w:tcW w:w="3554" w:type="dxa"/>
            <w:gridSpan w:val="2"/>
            <w:vAlign w:val="center"/>
          </w:tcPr>
          <w:p w:rsidR="005A01F8" w:rsidRPr="00770E54" w:rsidRDefault="005A01F8" w:rsidP="00AB5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Цвет как выразительное средство в изобразительном искусстве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vAlign w:val="center"/>
          </w:tcPr>
          <w:p w:rsidR="005A01F8" w:rsidRPr="00F85A0F" w:rsidRDefault="001B62CB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4" w:history="1"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/7878/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/308915/</w:t>
              </w:r>
            </w:hyperlink>
            <w:r w:rsidR="005A01F8"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:rsidTr="002D0651">
        <w:trPr>
          <w:trHeight w:val="833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2.6</w:t>
            </w:r>
          </w:p>
        </w:tc>
        <w:tc>
          <w:tcPr>
            <w:tcW w:w="3554" w:type="dxa"/>
            <w:gridSpan w:val="2"/>
            <w:vAlign w:val="center"/>
          </w:tcPr>
          <w:p w:rsidR="005A01F8" w:rsidRPr="00770E54" w:rsidRDefault="005A01F8" w:rsidP="00AB5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Выразительные средства скульптуры (коллективный проект)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694" w:type="dxa"/>
            <w:vAlign w:val="center"/>
          </w:tcPr>
          <w:p w:rsidR="005A01F8" w:rsidRPr="00F85A0F" w:rsidRDefault="001B62CB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5" w:history="1"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 79/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/308944/</w:t>
              </w:r>
            </w:hyperlink>
            <w:r w:rsidR="005A01F8"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Виртуальная экскурсия: Виртуальный тур по Главному зданию ГМИИ им. А. С. Пушкина (2014 год) </w:t>
            </w:r>
            <w:hyperlink r:id="rId16" w:history="1"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www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virtual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artsmuseum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data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vtours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</w:hyperlink>
            <w:r w:rsidR="005A01F8"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27833" w:rsidRPr="00770E54" w:rsidTr="002D0651">
        <w:trPr>
          <w:trHeight w:val="833"/>
        </w:trPr>
        <w:tc>
          <w:tcPr>
            <w:tcW w:w="4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Итого по разделу</w:t>
            </w:r>
          </w:p>
          <w:p w:rsidR="00027833" w:rsidRPr="00770E54" w:rsidRDefault="00027833" w:rsidP="00AB5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770E54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694" w:type="dxa"/>
            <w:vAlign w:val="center"/>
          </w:tcPr>
          <w:p w:rsidR="00027833" w:rsidRPr="00F85A0F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33" w:rsidRPr="00770E54" w:rsidTr="00AB5DD5">
        <w:trPr>
          <w:trHeight w:val="321"/>
        </w:trPr>
        <w:tc>
          <w:tcPr>
            <w:tcW w:w="97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Раздел 3. </w:t>
            </w:r>
            <w:r w:rsidRPr="00770E54">
              <w:rPr>
                <w:rFonts w:ascii="Times New Roman" w:hAnsi="Times New Roman"/>
                <w:b/>
                <w:bCs/>
                <w:sz w:val="24"/>
                <w:szCs w:val="24"/>
              </w:rPr>
              <w:t>Жанры изобразительного искусства</w:t>
            </w:r>
          </w:p>
        </w:tc>
      </w:tr>
      <w:tr w:rsidR="005A01F8" w:rsidRPr="00770E54" w:rsidTr="00AB5DD5">
        <w:trPr>
          <w:trHeight w:val="32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2835" w:type="dxa"/>
            <w:gridSpan w:val="2"/>
            <w:vAlign w:val="center"/>
          </w:tcPr>
          <w:p w:rsidR="005A01F8" w:rsidRPr="00770E54" w:rsidRDefault="005A01F8" w:rsidP="00AB5DD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Жанровая система в изобразительно м искусстве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vAlign w:val="center"/>
          </w:tcPr>
          <w:p w:rsidR="005A01F8" w:rsidRPr="00F85A0F" w:rsidRDefault="001B62CB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7" w:history="1"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/7891/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/308971/</w:t>
              </w:r>
            </w:hyperlink>
            <w:r w:rsidR="005A01F8"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27833" w:rsidRPr="00770E54" w:rsidTr="00AB5DD5">
        <w:trPr>
          <w:trHeight w:val="321"/>
        </w:trPr>
        <w:tc>
          <w:tcPr>
            <w:tcW w:w="3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Итого по разделу</w:t>
            </w:r>
          </w:p>
          <w:p w:rsidR="00027833" w:rsidRPr="00770E54" w:rsidRDefault="00027833" w:rsidP="00AB5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770E54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770E54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027833" w:rsidRPr="00F85A0F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33" w:rsidRPr="00770E54" w:rsidTr="00AB5DD5">
        <w:trPr>
          <w:trHeight w:val="321"/>
        </w:trPr>
        <w:tc>
          <w:tcPr>
            <w:tcW w:w="97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Раздел 4. </w:t>
            </w:r>
            <w:r w:rsidRPr="00770E54">
              <w:rPr>
                <w:rFonts w:ascii="Times New Roman" w:hAnsi="Times New Roman"/>
                <w:b/>
                <w:bCs/>
                <w:sz w:val="24"/>
                <w:szCs w:val="24"/>
              </w:rPr>
              <w:t>Натюрморт</w:t>
            </w:r>
          </w:p>
        </w:tc>
      </w:tr>
      <w:tr w:rsidR="005A01F8" w:rsidRPr="00770E54" w:rsidTr="00AB5DD5">
        <w:trPr>
          <w:trHeight w:val="32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4.1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Изображение объёмного предмета на плоскости листа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1B62CB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8" w:history="1"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/7881/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/277377/</w:t>
              </w:r>
            </w:hyperlink>
            <w:r w:rsidR="005A01F8"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Лекция «Что такое натюрморт» </w:t>
            </w:r>
            <w:hyperlink r:id="rId19" w:history="1"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rusmuseumvrm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lastRenderedPageBreak/>
                <w:t>ata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event</w:t>
              </w:r>
            </w:hyperlink>
            <w:r w:rsidR="005A01F8"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:rsidTr="00AB5DD5">
        <w:trPr>
          <w:trHeight w:val="32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4.2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Конструкция предмета сложной формы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C368A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C368A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(фрагмент) </w:t>
            </w:r>
            <w:hyperlink r:id="rId20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/7882/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/277401/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:rsidTr="00AB5DD5">
        <w:trPr>
          <w:trHeight w:val="32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4.3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Свет и тень. Правила светотеневого изображения предмета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(фрагмент) </w:t>
            </w:r>
            <w:hyperlink r:id="rId21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/7883/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/280371/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:rsidTr="00AB5DD5">
        <w:trPr>
          <w:trHeight w:val="32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4.4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Рисунок натюрморта графическими материалами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Натюрморт графическими материалами </w:t>
            </w:r>
            <w:hyperlink r:id="rId22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youtu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be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tY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ZmVnt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g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hyperlink r:id="rId23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youtu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be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KG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99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aKMPzAY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:rsidTr="00AB5DD5">
        <w:trPr>
          <w:trHeight w:val="32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4.5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Живописное изображение натюрморта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C368A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C368A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Виртуальная экскурсия по выставке «Под знаком акварели» </w:t>
            </w:r>
            <w:hyperlink r:id="rId24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muzeumartreut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mainfiles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027833" w:rsidRPr="00770E54" w:rsidTr="00AB5DD5">
        <w:trPr>
          <w:trHeight w:val="379"/>
        </w:trPr>
        <w:tc>
          <w:tcPr>
            <w:tcW w:w="3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Итого по разделу</w:t>
            </w:r>
          </w:p>
          <w:p w:rsidR="00027833" w:rsidRPr="00770E54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770E54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F85A0F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33" w:rsidRPr="00770E54" w:rsidTr="00AB5DD5">
        <w:trPr>
          <w:trHeight w:val="321"/>
        </w:trPr>
        <w:tc>
          <w:tcPr>
            <w:tcW w:w="97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Раздел 5. </w:t>
            </w:r>
            <w:r w:rsidRPr="00770E54">
              <w:rPr>
                <w:rFonts w:ascii="Times New Roman" w:hAnsi="Times New Roman"/>
                <w:b/>
                <w:bCs/>
                <w:sz w:val="24"/>
                <w:szCs w:val="24"/>
              </w:rPr>
              <w:t>Портрет</w:t>
            </w: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5.1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Портретный жанр в истории искусства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1B62CB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25" w:history="1"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 85/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/294217/</w:t>
              </w:r>
            </w:hyperlink>
            <w:r w:rsidR="005A01F8"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Виртуальная экскурсия: Виртуальный Русский музей, «Что такое портрет» </w:t>
            </w:r>
            <w:hyperlink r:id="rId26" w:history="1"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rusmuseumvrm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data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event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 xml:space="preserve"> 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/2021/11/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chto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_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takoe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_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portret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</w:hyperlink>
            <w:r w:rsidR="005A01F8"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A01F8" w:rsidRPr="00F85A0F">
              <w:rPr>
                <w:rFonts w:ascii="Times New Roman" w:hAnsi="Times New Roman"/>
                <w:sz w:val="24"/>
                <w:szCs w:val="24"/>
              </w:rPr>
              <w:t>i</w:t>
            </w:r>
            <w:r w:rsidR="005A01F8"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.2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Конструкция головы человека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C368A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C368A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(фрагмент) </w:t>
            </w:r>
            <w:hyperlink r:id="rId27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/7886/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/277461/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5.3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Графический портретный рисунок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C368A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C368A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(фрагмент) </w:t>
            </w:r>
            <w:hyperlink r:id="rId28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/7887/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/277493/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5.4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Свет и тень в изображении головы человека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(фрагмент) </w:t>
            </w:r>
            <w:hyperlink r:id="rId29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/7887/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/277493/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Портрет в скульптуре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C368A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C368A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(фрагмент)  </w:t>
            </w:r>
            <w:hyperlink r:id="rId30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/7886/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/277461/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5.6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Живописное изображение портрета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C368A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C368A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</w:t>
            </w:r>
            <w:hyperlink r:id="rId31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/7888/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/294245/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27833" w:rsidRPr="00770E54" w:rsidTr="002D0651">
        <w:trPr>
          <w:trHeight w:val="613"/>
        </w:trPr>
        <w:tc>
          <w:tcPr>
            <w:tcW w:w="4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7833">
              <w:rPr>
                <w:rFonts w:ascii="Times New Roman" w:hAnsi="Times New Roman"/>
                <w:sz w:val="24"/>
                <w:szCs w:val="24"/>
                <w:lang w:val="ru-RU"/>
              </w:rPr>
              <w:t>Итого по разделу</w:t>
            </w:r>
          </w:p>
          <w:p w:rsidR="00027833" w:rsidRPr="00770E54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770E54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F85A0F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33" w:rsidRPr="00770E54" w:rsidTr="00AB5DD5">
        <w:trPr>
          <w:trHeight w:val="321"/>
        </w:trPr>
        <w:tc>
          <w:tcPr>
            <w:tcW w:w="97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Раздел 6.  </w:t>
            </w:r>
            <w:r w:rsidRPr="00770E54">
              <w:rPr>
                <w:rFonts w:ascii="Times New Roman" w:hAnsi="Times New Roman"/>
                <w:b/>
                <w:bCs/>
                <w:sz w:val="24"/>
                <w:szCs w:val="24"/>
              </w:rPr>
              <w:t>Пейзаж</w:t>
            </w:r>
          </w:p>
        </w:tc>
      </w:tr>
      <w:tr w:rsidR="005A01F8" w:rsidRPr="00500745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6.1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Правила построения линейной перспективы в изображении пространства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B5DD5" w:rsidRDefault="001B62CB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="005A01F8" w:rsidRPr="00AB5DD5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="005A01F8" w:rsidRPr="00AB5DD5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="005A01F8" w:rsidRPr="00AB5DD5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="005A01F8" w:rsidRPr="00AB5DD5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="005A01F8" w:rsidRPr="00AB5DD5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="005A01F8" w:rsidRPr="00AB5DD5">
                <w:rPr>
                  <w:rStyle w:val="a7"/>
                  <w:rFonts w:ascii="Times New Roman" w:hAnsi="Times New Roman"/>
                  <w:sz w:val="24"/>
                  <w:szCs w:val="24"/>
                </w:rPr>
                <w:t>/78 82/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="005A01F8" w:rsidRPr="00AB5DD5">
                <w:rPr>
                  <w:rStyle w:val="a7"/>
                  <w:rFonts w:ascii="Times New Roman" w:hAnsi="Times New Roman"/>
                  <w:sz w:val="24"/>
                  <w:szCs w:val="24"/>
                </w:rPr>
                <w:t>/277401/</w:t>
              </w:r>
            </w:hyperlink>
            <w:r w:rsidR="005A01F8" w:rsidRPr="00AB5DD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hyperlink r:id="rId33" w:history="1"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="005A01F8" w:rsidRPr="00AB5DD5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="005A01F8" w:rsidRPr="00AB5DD5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="005A01F8" w:rsidRPr="00AB5DD5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="005A01F8" w:rsidRPr="00AB5DD5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="005A01F8" w:rsidRPr="00AB5DD5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="005A01F8" w:rsidRPr="00AB5DD5">
                <w:rPr>
                  <w:rStyle w:val="a7"/>
                  <w:rFonts w:ascii="Times New Roman" w:hAnsi="Times New Roman"/>
                  <w:sz w:val="24"/>
                  <w:szCs w:val="24"/>
                </w:rPr>
                <w:t>/7892/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="005A01F8" w:rsidRPr="00AB5DD5">
                <w:rPr>
                  <w:rStyle w:val="a7"/>
                  <w:rFonts w:ascii="Times New Roman" w:hAnsi="Times New Roman"/>
                  <w:sz w:val="24"/>
                  <w:szCs w:val="24"/>
                </w:rPr>
                <w:t>/313875/</w:t>
              </w:r>
            </w:hyperlink>
            <w:r w:rsidR="005A01F8" w:rsidRPr="00AB5DD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6.2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Пейзаж в истории русской живописи и его значение в отечественной культуре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Уроки РЭШ (фрагмент) </w:t>
            </w:r>
            <w:r w:rsidRPr="00F85A0F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r w:rsidRPr="00F85A0F">
              <w:rPr>
                <w:rFonts w:ascii="Times New Roman" w:hAnsi="Times New Roman"/>
                <w:sz w:val="24"/>
                <w:szCs w:val="24"/>
              </w:rPr>
              <w:t>resh</w:t>
            </w: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F85A0F">
              <w:rPr>
                <w:rFonts w:ascii="Times New Roman" w:hAnsi="Times New Roman"/>
                <w:sz w:val="24"/>
                <w:szCs w:val="24"/>
              </w:rPr>
              <w:t>edu</w:t>
            </w: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F85A0F">
              <w:rPr>
                <w:rFonts w:ascii="Times New Roman" w:hAnsi="Times New Roman"/>
                <w:sz w:val="24"/>
                <w:szCs w:val="24"/>
              </w:rPr>
              <w:t>ru</w:t>
            </w: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r w:rsidRPr="00F85A0F">
              <w:rPr>
                <w:rFonts w:ascii="Times New Roman" w:hAnsi="Times New Roman"/>
                <w:sz w:val="24"/>
                <w:szCs w:val="24"/>
              </w:rPr>
              <w:t>subject</w:t>
            </w: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r w:rsidRPr="00F85A0F">
              <w:rPr>
                <w:rFonts w:ascii="Times New Roman" w:hAnsi="Times New Roman"/>
                <w:sz w:val="24"/>
                <w:szCs w:val="24"/>
              </w:rPr>
              <w:t>lesson</w:t>
            </w: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>/78 82/</w:t>
            </w:r>
            <w:r w:rsidRPr="00F85A0F">
              <w:rPr>
                <w:rFonts w:ascii="Times New Roman" w:hAnsi="Times New Roman"/>
                <w:sz w:val="24"/>
                <w:szCs w:val="24"/>
              </w:rPr>
              <w:t>main</w:t>
            </w: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/277401/ </w:t>
            </w:r>
            <w:hyperlink r:id="rId34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/7892/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/313875/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6.3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Пейзаж в графике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(фрагмент) </w:t>
            </w:r>
            <w:hyperlink r:id="rId35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 90/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/277589/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6.4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Городской пейзаж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1B62CB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36" w:history="1"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/7890/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="005A01F8"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/277589/</w:t>
              </w:r>
            </w:hyperlink>
            <w:r w:rsidR="005A01F8"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27833" w:rsidRPr="00770E54" w:rsidTr="002D0651">
        <w:trPr>
          <w:trHeight w:val="321"/>
        </w:trPr>
        <w:tc>
          <w:tcPr>
            <w:tcW w:w="4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7833">
              <w:rPr>
                <w:rFonts w:ascii="Times New Roman" w:hAnsi="Times New Roman"/>
                <w:sz w:val="24"/>
                <w:szCs w:val="24"/>
                <w:lang w:val="ru-RU"/>
              </w:rPr>
              <w:t>Итого по разделу</w:t>
            </w:r>
          </w:p>
          <w:p w:rsidR="00027833" w:rsidRPr="00770E54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770E54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F85A0F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33" w:rsidRPr="00770E54" w:rsidTr="00AB5DD5">
        <w:trPr>
          <w:trHeight w:val="321"/>
        </w:trPr>
        <w:tc>
          <w:tcPr>
            <w:tcW w:w="97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2783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Раздел 7.  Бытовой</w:t>
            </w:r>
            <w:r w:rsidRPr="00770E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жанр в изобразительном искусстве</w:t>
            </w: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7.1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Изображение бытовой жизни людей в традициях искусства разных эпох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Статья «Бытовой жанр» + видео (с 28 минуты) </w:t>
            </w:r>
            <w:hyperlink r:id="rId37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evgcrystal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kartiny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bytovyekartiny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html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7.2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Работа над сюжетной композицией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C368A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Видео «Графика сюжетной композиции» </w:t>
            </w:r>
            <w:hyperlink r:id="rId38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youtu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be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MHQS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_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ZwBk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27833" w:rsidRPr="00770E54" w:rsidTr="002D0651">
        <w:trPr>
          <w:trHeight w:val="321"/>
        </w:trPr>
        <w:tc>
          <w:tcPr>
            <w:tcW w:w="4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7833">
              <w:rPr>
                <w:rFonts w:ascii="Times New Roman" w:hAnsi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770E54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F85A0F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33" w:rsidRPr="00770E54" w:rsidTr="00AB5DD5">
        <w:trPr>
          <w:trHeight w:val="321"/>
        </w:trPr>
        <w:tc>
          <w:tcPr>
            <w:tcW w:w="97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Раздел 8. </w:t>
            </w:r>
            <w:r w:rsidRPr="00770E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Исторический жанр в изобразительном искусстве</w:t>
            </w: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8.1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Историческая картина в истории искусства.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8.2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tabs>
                <w:tab w:val="left" w:pos="141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Историческая картина в русской живописи.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5A01F8" w:rsidP="00AB5D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8.3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tabs>
                <w:tab w:val="left" w:pos="141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Работа над сюжетной композицией</w:t>
            </w: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C368A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Видео «Графика сюжетной композиции» </w:t>
            </w:r>
            <w:hyperlink r:id="rId39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youtu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be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MHQS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_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ZwBk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27833" w:rsidRPr="00770E54" w:rsidTr="002D0651">
        <w:trPr>
          <w:trHeight w:val="321"/>
        </w:trPr>
        <w:tc>
          <w:tcPr>
            <w:tcW w:w="4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tabs>
                <w:tab w:val="left" w:pos="141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7833">
              <w:rPr>
                <w:rFonts w:ascii="Times New Roman" w:hAnsi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770E54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F85A0F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33" w:rsidRPr="00770E54" w:rsidTr="00AB5DD5">
        <w:trPr>
          <w:trHeight w:val="321"/>
        </w:trPr>
        <w:tc>
          <w:tcPr>
            <w:tcW w:w="97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Раздел 9. </w:t>
            </w:r>
            <w:r w:rsidRPr="00770E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Библейские темы в изобразительном искусстве</w:t>
            </w: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9.1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Библейские темы в истории европейской и отечественной живописи. 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Виртуальная экскурсия: Музей русской иконы </w:t>
            </w:r>
            <w:hyperlink r:id="rId40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new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russikona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virtualtour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9.2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Иконопись в истории русского искусства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F85A0F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27833" w:rsidRPr="00770E54" w:rsidTr="002D0651">
        <w:trPr>
          <w:trHeight w:val="321"/>
        </w:trPr>
        <w:tc>
          <w:tcPr>
            <w:tcW w:w="4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7833">
              <w:rPr>
                <w:rFonts w:ascii="Times New Roman" w:hAnsi="Times New Roman"/>
                <w:sz w:val="24"/>
                <w:szCs w:val="24"/>
                <w:lang w:val="ru-RU"/>
              </w:rPr>
              <w:t>Итого по разделу</w:t>
            </w:r>
          </w:p>
          <w:p w:rsidR="00027833" w:rsidRPr="00770E54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770E54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027833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833" w:rsidRPr="00F85A0F" w:rsidRDefault="00027833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1F8" w:rsidRPr="00770E54" w:rsidTr="002D0651">
        <w:trPr>
          <w:trHeight w:val="321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B5DD5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B5DD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B5DD5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B5DD5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B5DD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AC368A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1F8" w:rsidRPr="00770E54" w:rsidRDefault="005A01F8" w:rsidP="00AB5D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01F8" w:rsidRPr="00770E54" w:rsidRDefault="005A01F8" w:rsidP="00AB5DD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5A01F8" w:rsidRPr="00770E54" w:rsidSect="00AB5DD5">
      <w:pgSz w:w="11906" w:h="16838" w:code="9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2CB" w:rsidRDefault="001B62CB" w:rsidP="00E8257E">
      <w:pPr>
        <w:spacing w:after="0" w:line="240" w:lineRule="auto"/>
      </w:pPr>
      <w:r>
        <w:separator/>
      </w:r>
    </w:p>
  </w:endnote>
  <w:endnote w:type="continuationSeparator" w:id="0">
    <w:p w:rsidR="001B62CB" w:rsidRDefault="001B62CB" w:rsidP="00E82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7427606"/>
      <w:docPartObj>
        <w:docPartGallery w:val="Page Numbers (Bottom of Page)"/>
        <w:docPartUnique/>
      </w:docPartObj>
    </w:sdtPr>
    <w:sdtEndPr/>
    <w:sdtContent>
      <w:p w:rsidR="00AB5DD5" w:rsidRDefault="001B62CB" w:rsidP="00AB5DD5">
        <w:pPr>
          <w:pStyle w:val="aa"/>
          <w:jc w:val="center"/>
        </w:pPr>
      </w:p>
    </w:sdtContent>
  </w:sdt>
  <w:p w:rsidR="00AB5DD5" w:rsidRDefault="00AB5DD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2CB" w:rsidRDefault="001B62CB" w:rsidP="00E8257E">
      <w:pPr>
        <w:spacing w:after="0" w:line="240" w:lineRule="auto"/>
      </w:pPr>
      <w:r>
        <w:separator/>
      </w:r>
    </w:p>
  </w:footnote>
  <w:footnote w:type="continuationSeparator" w:id="0">
    <w:p w:rsidR="001B62CB" w:rsidRDefault="001B62CB" w:rsidP="00E825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6720"/>
    <w:multiLevelType w:val="hybridMultilevel"/>
    <w:tmpl w:val="07A0FE8A"/>
    <w:lvl w:ilvl="0" w:tplc="C18EFF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F7635"/>
    <w:multiLevelType w:val="hybridMultilevel"/>
    <w:tmpl w:val="5E402840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259C1C06"/>
    <w:multiLevelType w:val="multilevel"/>
    <w:tmpl w:val="B16298BE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5CE0E27"/>
    <w:multiLevelType w:val="hybridMultilevel"/>
    <w:tmpl w:val="22301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27E5C"/>
    <w:multiLevelType w:val="multilevel"/>
    <w:tmpl w:val="BF58363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3546247"/>
    <w:multiLevelType w:val="hybridMultilevel"/>
    <w:tmpl w:val="374E1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FC6F87"/>
    <w:multiLevelType w:val="hybridMultilevel"/>
    <w:tmpl w:val="A6E66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E6C0B"/>
    <w:multiLevelType w:val="hybridMultilevel"/>
    <w:tmpl w:val="44C25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87B2B"/>
    <w:multiLevelType w:val="hybridMultilevel"/>
    <w:tmpl w:val="E4682EF2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F4A33"/>
    <w:multiLevelType w:val="hybridMultilevel"/>
    <w:tmpl w:val="89224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682C6F"/>
    <w:multiLevelType w:val="hybridMultilevel"/>
    <w:tmpl w:val="9F680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821D81"/>
    <w:multiLevelType w:val="hybridMultilevel"/>
    <w:tmpl w:val="03CCFE98"/>
    <w:lvl w:ilvl="0" w:tplc="C18EFF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F13F68"/>
    <w:multiLevelType w:val="hybridMultilevel"/>
    <w:tmpl w:val="0004E26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EB02F19"/>
    <w:multiLevelType w:val="hybridMultilevel"/>
    <w:tmpl w:val="3FF2B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C066B"/>
    <w:multiLevelType w:val="hybridMultilevel"/>
    <w:tmpl w:val="E0805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3"/>
  </w:num>
  <w:num w:numId="5">
    <w:abstractNumId w:val="0"/>
  </w:num>
  <w:num w:numId="6">
    <w:abstractNumId w:val="11"/>
  </w:num>
  <w:num w:numId="7">
    <w:abstractNumId w:val="8"/>
  </w:num>
  <w:num w:numId="8">
    <w:abstractNumId w:val="13"/>
  </w:num>
  <w:num w:numId="9">
    <w:abstractNumId w:val="6"/>
  </w:num>
  <w:num w:numId="10">
    <w:abstractNumId w:val="7"/>
  </w:num>
  <w:num w:numId="11">
    <w:abstractNumId w:val="14"/>
  </w:num>
  <w:num w:numId="12">
    <w:abstractNumId w:val="5"/>
  </w:num>
  <w:num w:numId="13">
    <w:abstractNumId w:val="9"/>
  </w:num>
  <w:num w:numId="14">
    <w:abstractNumId w:val="10"/>
  </w:num>
  <w:num w:numId="15">
    <w:abstractNumId w:val="5"/>
  </w:num>
  <w:num w:numId="16">
    <w:abstractNumId w:val="9"/>
  </w:num>
  <w:num w:numId="17">
    <w:abstractNumId w:val="1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9F7"/>
    <w:rsid w:val="000131BF"/>
    <w:rsid w:val="00024633"/>
    <w:rsid w:val="00027833"/>
    <w:rsid w:val="0003067B"/>
    <w:rsid w:val="00037E4A"/>
    <w:rsid w:val="00044728"/>
    <w:rsid w:val="00054884"/>
    <w:rsid w:val="00066C71"/>
    <w:rsid w:val="000729D7"/>
    <w:rsid w:val="000843DD"/>
    <w:rsid w:val="0009648F"/>
    <w:rsid w:val="00096AEF"/>
    <w:rsid w:val="000C40F6"/>
    <w:rsid w:val="000D7A36"/>
    <w:rsid w:val="000E2701"/>
    <w:rsid w:val="000E3676"/>
    <w:rsid w:val="00105E05"/>
    <w:rsid w:val="001069DA"/>
    <w:rsid w:val="00127509"/>
    <w:rsid w:val="00127622"/>
    <w:rsid w:val="00152B29"/>
    <w:rsid w:val="001B62CB"/>
    <w:rsid w:val="001D3518"/>
    <w:rsid w:val="001D5AB5"/>
    <w:rsid w:val="001F59F7"/>
    <w:rsid w:val="00215C0A"/>
    <w:rsid w:val="00243CBA"/>
    <w:rsid w:val="002764A8"/>
    <w:rsid w:val="002828D7"/>
    <w:rsid w:val="002A18F8"/>
    <w:rsid w:val="002C491D"/>
    <w:rsid w:val="002D0651"/>
    <w:rsid w:val="002D511F"/>
    <w:rsid w:val="00302B81"/>
    <w:rsid w:val="0039251E"/>
    <w:rsid w:val="00392EFF"/>
    <w:rsid w:val="0039553B"/>
    <w:rsid w:val="003D3100"/>
    <w:rsid w:val="003E35F6"/>
    <w:rsid w:val="003F3DE0"/>
    <w:rsid w:val="00402361"/>
    <w:rsid w:val="00402EEA"/>
    <w:rsid w:val="004331FF"/>
    <w:rsid w:val="0044252B"/>
    <w:rsid w:val="00443A95"/>
    <w:rsid w:val="00484E66"/>
    <w:rsid w:val="00495EAE"/>
    <w:rsid w:val="004A3D79"/>
    <w:rsid w:val="00500745"/>
    <w:rsid w:val="005022EA"/>
    <w:rsid w:val="005611F6"/>
    <w:rsid w:val="0056260B"/>
    <w:rsid w:val="00567CE6"/>
    <w:rsid w:val="00583D0B"/>
    <w:rsid w:val="00584C6C"/>
    <w:rsid w:val="00590EB3"/>
    <w:rsid w:val="005A01F8"/>
    <w:rsid w:val="005A5D14"/>
    <w:rsid w:val="005D418B"/>
    <w:rsid w:val="00626841"/>
    <w:rsid w:val="00633EB0"/>
    <w:rsid w:val="006352E8"/>
    <w:rsid w:val="00640A15"/>
    <w:rsid w:val="00650C8F"/>
    <w:rsid w:val="00672DE2"/>
    <w:rsid w:val="00674010"/>
    <w:rsid w:val="00693163"/>
    <w:rsid w:val="006E5E7A"/>
    <w:rsid w:val="00711080"/>
    <w:rsid w:val="007208DD"/>
    <w:rsid w:val="00743EC9"/>
    <w:rsid w:val="00744394"/>
    <w:rsid w:val="00752A86"/>
    <w:rsid w:val="007679EA"/>
    <w:rsid w:val="00770E54"/>
    <w:rsid w:val="007A58B5"/>
    <w:rsid w:val="007A6772"/>
    <w:rsid w:val="007E7439"/>
    <w:rsid w:val="007F1E0E"/>
    <w:rsid w:val="00812B93"/>
    <w:rsid w:val="00870561"/>
    <w:rsid w:val="008B0093"/>
    <w:rsid w:val="008D4D2A"/>
    <w:rsid w:val="0091172C"/>
    <w:rsid w:val="00921740"/>
    <w:rsid w:val="00924D52"/>
    <w:rsid w:val="00943028"/>
    <w:rsid w:val="00963FA3"/>
    <w:rsid w:val="00964E12"/>
    <w:rsid w:val="00970FAD"/>
    <w:rsid w:val="009926A1"/>
    <w:rsid w:val="009E0C4D"/>
    <w:rsid w:val="00A51660"/>
    <w:rsid w:val="00A52266"/>
    <w:rsid w:val="00A54F2A"/>
    <w:rsid w:val="00A57E1D"/>
    <w:rsid w:val="00A6515B"/>
    <w:rsid w:val="00A77D1E"/>
    <w:rsid w:val="00A802E0"/>
    <w:rsid w:val="00AA7606"/>
    <w:rsid w:val="00AB24FB"/>
    <w:rsid w:val="00AB5DD5"/>
    <w:rsid w:val="00AC368A"/>
    <w:rsid w:val="00B32DEE"/>
    <w:rsid w:val="00B42035"/>
    <w:rsid w:val="00B51374"/>
    <w:rsid w:val="00B630E5"/>
    <w:rsid w:val="00B77B02"/>
    <w:rsid w:val="00B82F73"/>
    <w:rsid w:val="00B8489E"/>
    <w:rsid w:val="00BB4383"/>
    <w:rsid w:val="00BB72E0"/>
    <w:rsid w:val="00BC3C34"/>
    <w:rsid w:val="00BD1BFA"/>
    <w:rsid w:val="00C009DF"/>
    <w:rsid w:val="00C11D13"/>
    <w:rsid w:val="00C302DA"/>
    <w:rsid w:val="00C4145A"/>
    <w:rsid w:val="00C44201"/>
    <w:rsid w:val="00C9261B"/>
    <w:rsid w:val="00C94592"/>
    <w:rsid w:val="00CA7759"/>
    <w:rsid w:val="00D00155"/>
    <w:rsid w:val="00D21BF4"/>
    <w:rsid w:val="00D2451F"/>
    <w:rsid w:val="00D51FCF"/>
    <w:rsid w:val="00D900C6"/>
    <w:rsid w:val="00E05D78"/>
    <w:rsid w:val="00E10D2A"/>
    <w:rsid w:val="00E276AB"/>
    <w:rsid w:val="00E7149E"/>
    <w:rsid w:val="00E77D4F"/>
    <w:rsid w:val="00E8257E"/>
    <w:rsid w:val="00E94DF0"/>
    <w:rsid w:val="00EA1B86"/>
    <w:rsid w:val="00EA71BD"/>
    <w:rsid w:val="00EB00C8"/>
    <w:rsid w:val="00EB6A05"/>
    <w:rsid w:val="00EF289C"/>
    <w:rsid w:val="00F150CA"/>
    <w:rsid w:val="00F44857"/>
    <w:rsid w:val="00F85A0F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A20719-0F60-4F3D-936E-2851A38F4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83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18F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A18F8"/>
    <w:pPr>
      <w:ind w:left="720"/>
      <w:contextualSpacing/>
    </w:pPr>
  </w:style>
  <w:style w:type="paragraph" w:customStyle="1" w:styleId="ConsPlusNormal">
    <w:name w:val="ConsPlusNormal"/>
    <w:rsid w:val="002A1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2A1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1"/>
    <w:basedOn w:val="a0"/>
    <w:rsid w:val="002A18F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ParagraphStyle">
    <w:name w:val="Paragraph Style"/>
    <w:rsid w:val="002A18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24">
    <w:name w:val="c24"/>
    <w:basedOn w:val="a"/>
    <w:rsid w:val="00392E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7">
    <w:name w:val="c27"/>
    <w:basedOn w:val="a0"/>
    <w:rsid w:val="00392EFF"/>
  </w:style>
  <w:style w:type="paragraph" w:styleId="a6">
    <w:name w:val="Normal (Web)"/>
    <w:basedOn w:val="a"/>
    <w:unhideWhenUsed/>
    <w:rsid w:val="005A5D14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character" w:customStyle="1" w:styleId="small">
    <w:name w:val="small"/>
    <w:rsid w:val="005A5D14"/>
  </w:style>
  <w:style w:type="table" w:customStyle="1" w:styleId="TableNormal">
    <w:name w:val="Table Normal"/>
    <w:uiPriority w:val="2"/>
    <w:semiHidden/>
    <w:qFormat/>
    <w:rsid w:val="00A52266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basedOn w:val="a0"/>
    <w:uiPriority w:val="99"/>
    <w:unhideWhenUsed/>
    <w:rsid w:val="00640A15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640A15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E82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257E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82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257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sh.edu.ru/subject/lesson/78%2078/main/308915/" TargetMode="External"/><Relationship Id="rId18" Type="http://schemas.openxmlformats.org/officeDocument/2006/relationships/hyperlink" Target="https://resh.edu.ru/subject/lesson/7881/main/277377/" TargetMode="External"/><Relationship Id="rId26" Type="http://schemas.openxmlformats.org/officeDocument/2006/relationships/hyperlink" Target="https://rusmuseumvrm.ru/data/event%20s/2021/11/chto_takoe_portret/" TargetMode="External"/><Relationship Id="rId39" Type="http://schemas.openxmlformats.org/officeDocument/2006/relationships/hyperlink" Target="https://youtu.be/L7MHQS_ZwBk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7883/main/280371/" TargetMode="External"/><Relationship Id="rId34" Type="http://schemas.openxmlformats.org/officeDocument/2006/relationships/hyperlink" Target="https://resh.edu.ru/subject/lesson/7892/main/313875/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esh.edu.ru/subject/lesson/7877/main/277322/" TargetMode="External"/><Relationship Id="rId17" Type="http://schemas.openxmlformats.org/officeDocument/2006/relationships/hyperlink" Target="https://resh.edu.ru/subject/lesson/7891/main/308971/" TargetMode="External"/><Relationship Id="rId25" Type="http://schemas.openxmlformats.org/officeDocument/2006/relationships/hyperlink" Target="https://resh.edu.ru/subject/lesson/78%2085/main/294217/" TargetMode="External"/><Relationship Id="rId33" Type="http://schemas.openxmlformats.org/officeDocument/2006/relationships/hyperlink" Target="https://resh.edu.ru/subject/lesson/7892/main/313875/" TargetMode="External"/><Relationship Id="rId38" Type="http://schemas.openxmlformats.org/officeDocument/2006/relationships/hyperlink" Target="https://youtu.be/L7MHQS_ZwB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virtual.artsmuseum.ru/data/vtours/main/" TargetMode="External"/><Relationship Id="rId20" Type="http://schemas.openxmlformats.org/officeDocument/2006/relationships/hyperlink" Target="https://resh.edu.ru/subject/lesson/7882/main/277401/" TargetMode="External"/><Relationship Id="rId29" Type="http://schemas.openxmlformats.org/officeDocument/2006/relationships/hyperlink" Target="https://resh.edu.ru/subject/lesson/7887/main/277493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lesson/7877/main/277322%20/" TargetMode="External"/><Relationship Id="rId24" Type="http://schemas.openxmlformats.org/officeDocument/2006/relationships/hyperlink" Target="https://muzeumartreut.ru/mainfiles/" TargetMode="External"/><Relationship Id="rId32" Type="http://schemas.openxmlformats.org/officeDocument/2006/relationships/hyperlink" Target="https://resh.edu.ru/subject/lesson/78%2082/main/277401/" TargetMode="External"/><Relationship Id="rId37" Type="http://schemas.openxmlformats.org/officeDocument/2006/relationships/hyperlink" Target="https://evgcrystal.ru/kartiny/bytovyekartiny.html" TargetMode="External"/><Relationship Id="rId40" Type="http://schemas.openxmlformats.org/officeDocument/2006/relationships/hyperlink" Target="http://new.russikona.ru/virtualtou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78%2079/main/308944/" TargetMode="External"/><Relationship Id="rId23" Type="http://schemas.openxmlformats.org/officeDocument/2006/relationships/hyperlink" Target="https://youtu.be/KG99aKMPzAY" TargetMode="External"/><Relationship Id="rId28" Type="http://schemas.openxmlformats.org/officeDocument/2006/relationships/hyperlink" Target="https://resh.edu.ru/subject/lesson/7887/main/277493/" TargetMode="External"/><Relationship Id="rId36" Type="http://schemas.openxmlformats.org/officeDocument/2006/relationships/hyperlink" Target="https://resh.edu.ru/subject/lesson/7890/main/277589/" TargetMode="External"/><Relationship Id="rId10" Type="http://schemas.openxmlformats.org/officeDocument/2006/relationships/hyperlink" Target="https://resh.edu.ru/subject/lesson/7876/start/313843/" TargetMode="External"/><Relationship Id="rId19" Type="http://schemas.openxmlformats.org/officeDocument/2006/relationships/hyperlink" Target="https://rusmuseumvrm.ru/data/event" TargetMode="External"/><Relationship Id="rId31" Type="http://schemas.openxmlformats.org/officeDocument/2006/relationships/hyperlink" Target="https://resh.edu.ru/subject/lesson/7888/main/294245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rtual.artsmuseum.ru/data/vtours/reexpo2021" TargetMode="External"/><Relationship Id="rId14" Type="http://schemas.openxmlformats.org/officeDocument/2006/relationships/hyperlink" Target="https://resh.edu.ru/subject/lesson/7878/main/308915/" TargetMode="External"/><Relationship Id="rId22" Type="http://schemas.openxmlformats.org/officeDocument/2006/relationships/hyperlink" Target="https://youtu.be/7tY5ZmVnt4g" TargetMode="External"/><Relationship Id="rId27" Type="http://schemas.openxmlformats.org/officeDocument/2006/relationships/hyperlink" Target="https://resh.edu.ru/subject/lesson/7886/main/277461/" TargetMode="External"/><Relationship Id="rId30" Type="http://schemas.openxmlformats.org/officeDocument/2006/relationships/hyperlink" Target="https://resh.edu.ru/subject/lesson/7886/main/277461/" TargetMode="External"/><Relationship Id="rId35" Type="http://schemas.openxmlformats.org/officeDocument/2006/relationships/hyperlink" Target="https://resh.edu.ru/subject/lesson/78%2090/main/27758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6EAC0-AA6D-430C-A23B-9FF1CB677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6874</Words>
  <Characters>39187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Директор</cp:lastModifiedBy>
  <cp:revision>3</cp:revision>
  <dcterms:created xsi:type="dcterms:W3CDTF">2025-09-15T22:53:00Z</dcterms:created>
  <dcterms:modified xsi:type="dcterms:W3CDTF">2025-09-15T22:53:00Z</dcterms:modified>
</cp:coreProperties>
</file>